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both"/>
        <w:rPr>
          <w:b w:val="1"/>
          <w:bCs w:val="1"/>
          <w:sz w:val="22"/>
          <w:szCs w:val="22"/>
        </w:rPr>
      </w:pPr>
      <w:r>
        <w:rPr>
          <w:rFonts w:ascii="Times New Roman" w:hAnsi="Times New Roman"/>
          <w:b w:val="1"/>
          <w:bCs w:val="1"/>
          <w:sz w:val="22"/>
          <w:szCs w:val="22"/>
        </w:rPr>
        <w:drawing xmlns:a="http://schemas.openxmlformats.org/drawingml/2006/main">
          <wp:anchor distT="0" distB="0" distL="0" distR="0" simplePos="0" relativeHeight="251659264" behindDoc="0" locked="0" layoutInCell="1" allowOverlap="1">
            <wp:simplePos x="0" y="0"/>
            <wp:positionH relativeFrom="column">
              <wp:posOffset>4619368</wp:posOffset>
            </wp:positionH>
            <wp:positionV relativeFrom="line">
              <wp:posOffset>-371939</wp:posOffset>
            </wp:positionV>
            <wp:extent cx="1342252" cy="1367483"/>
            <wp:effectExtent l="0" t="0" r="0" b="0"/>
            <wp:wrapNone/>
            <wp:docPr id="1073741825" name="officeArt object" descr="Picture 37"/>
            <wp:cNvGraphicFramePr/>
            <a:graphic xmlns:a="http://schemas.openxmlformats.org/drawingml/2006/main">
              <a:graphicData uri="http://schemas.openxmlformats.org/drawingml/2006/picture">
                <pic:pic xmlns:pic="http://schemas.openxmlformats.org/drawingml/2006/picture">
                  <pic:nvPicPr>
                    <pic:cNvPr id="1073741825" name="Picture 37" descr="Picture 37"/>
                    <pic:cNvPicPr>
                      <a:picLocks noChangeAspect="1"/>
                    </pic:cNvPicPr>
                  </pic:nvPicPr>
                  <pic:blipFill>
                    <a:blip r:embed="rId4">
                      <a:extLst/>
                    </a:blip>
                    <a:stretch>
                      <a:fillRect/>
                    </a:stretch>
                  </pic:blipFill>
                  <pic:spPr>
                    <a:xfrm>
                      <a:off x="0" y="0"/>
                      <a:ext cx="1342252" cy="1367483"/>
                    </a:xfrm>
                    <a:prstGeom prst="rect">
                      <a:avLst/>
                    </a:prstGeom>
                    <a:ln w="12700" cap="flat">
                      <a:noFill/>
                      <a:miter lim="400000"/>
                    </a:ln>
                    <a:effectLst/>
                  </pic:spPr>
                </pic:pic>
              </a:graphicData>
            </a:graphic>
          </wp:anchor>
        </w:drawing>
      </w:r>
    </w:p>
    <w:p>
      <w:pPr>
        <w:pStyle w:val="Body A"/>
        <w:jc w:val="both"/>
        <w:rPr>
          <w:b w:val="1"/>
          <w:bCs w:val="1"/>
          <w:sz w:val="28"/>
          <w:szCs w:val="28"/>
        </w:rPr>
      </w:pPr>
    </w:p>
    <w:p>
      <w:pPr>
        <w:pStyle w:val="Body A"/>
        <w:jc w:val="both"/>
        <w:rPr>
          <w:b w:val="1"/>
          <w:bCs w:val="1"/>
          <w:sz w:val="32"/>
          <w:szCs w:val="32"/>
        </w:rPr>
      </w:pPr>
    </w:p>
    <w:p>
      <w:pPr>
        <w:pStyle w:val="Body A"/>
        <w:jc w:val="both"/>
        <w:rPr>
          <w:b w:val="1"/>
          <w:bCs w:val="1"/>
          <w:sz w:val="32"/>
          <w:szCs w:val="32"/>
        </w:rPr>
      </w:pPr>
    </w:p>
    <w:p>
      <w:pPr>
        <w:pStyle w:val="Body A"/>
        <w:jc w:val="both"/>
        <w:rPr>
          <w:b w:val="1"/>
          <w:bCs w:val="1"/>
          <w:sz w:val="36"/>
          <w:szCs w:val="36"/>
        </w:rPr>
      </w:pPr>
    </w:p>
    <w:p>
      <w:pPr>
        <w:pStyle w:val="Body A"/>
        <w:jc w:val="both"/>
        <w:rPr>
          <w:b w:val="1"/>
          <w:bCs w:val="1"/>
          <w:outline w:val="0"/>
          <w:color w:val="000000"/>
          <w:sz w:val="36"/>
          <w:szCs w:val="36"/>
          <w:u w:color="000000"/>
          <w14:textFill>
            <w14:solidFill>
              <w14:srgbClr w14:val="000000"/>
            </w14:solidFill>
          </w14:textFill>
        </w:rPr>
      </w:pPr>
      <w:r>
        <w:rPr>
          <w:b w:val="1"/>
          <w:bCs w:val="1"/>
          <w:sz w:val="36"/>
          <w:szCs w:val="36"/>
          <w:rtl w:val="0"/>
          <w:lang w:val="de-DE"/>
        </w:rPr>
        <w:t>TRUSTEE RECRUITMENT PACK</w:t>
      </w:r>
    </w:p>
    <w:p>
      <w:pPr>
        <w:pStyle w:val="Body A"/>
        <w:rPr>
          <w:i w:val="1"/>
          <w:iCs w:val="1"/>
          <w:sz w:val="32"/>
          <w:szCs w:val="32"/>
        </w:rPr>
      </w:pPr>
    </w:p>
    <w:p>
      <w:pPr>
        <w:pStyle w:val="Body A"/>
        <w:rPr>
          <w:i w:val="1"/>
          <w:iCs w:val="1"/>
          <w:sz w:val="32"/>
          <w:szCs w:val="32"/>
        </w:rPr>
      </w:pPr>
      <w:r>
        <w:rPr>
          <w:i w:val="1"/>
          <w:iCs w:val="1"/>
          <w:sz w:val="32"/>
          <w:szCs w:val="32"/>
          <w:rtl w:val="0"/>
          <w:lang w:val="en-US"/>
        </w:rPr>
        <w:t xml:space="preserve">Welcome to New Writing South where we strive to drive opportunity for diverse writers in South East England. Supporting a vibrant writing community across the region, helping develop the careers of gifted writers of colour, amplifying working class voices in literature, bringing our best LGBTQ+ writing to an international stage </w:t>
      </w:r>
      <w:r>
        <w:rPr>
          <w:i w:val="1"/>
          <w:iCs w:val="1"/>
          <w:sz w:val="32"/>
          <w:szCs w:val="32"/>
          <w:rtl w:val="0"/>
        </w:rPr>
        <w:t xml:space="preserve">– </w:t>
      </w:r>
      <w:r>
        <w:rPr>
          <w:i w:val="1"/>
          <w:iCs w:val="1"/>
          <w:sz w:val="32"/>
          <w:szCs w:val="32"/>
          <w:rtl w:val="0"/>
          <w:lang w:val="en-US"/>
        </w:rPr>
        <w:t xml:space="preserve">these are actions that we passionately believe will help writers write the books we want (and deserve!) to read. </w:t>
      </w:r>
    </w:p>
    <w:p>
      <w:pPr>
        <w:pStyle w:val="Body A"/>
        <w:jc w:val="both"/>
        <w:rPr>
          <w:i w:val="1"/>
          <w:iCs w:val="1"/>
          <w:sz w:val="32"/>
          <w:szCs w:val="32"/>
        </w:rPr>
      </w:pPr>
    </w:p>
    <w:p>
      <w:pPr>
        <w:pStyle w:val="Body A"/>
        <w:jc w:val="both"/>
        <w:rPr>
          <w:i w:val="1"/>
          <w:iCs w:val="1"/>
          <w:sz w:val="32"/>
          <w:szCs w:val="32"/>
        </w:rPr>
      </w:pPr>
      <w:r>
        <w:rPr>
          <w:i w:val="1"/>
          <w:iCs w:val="1"/>
          <w:sz w:val="32"/>
          <w:szCs w:val="32"/>
          <w:rtl w:val="0"/>
          <w:lang w:val="en-US"/>
        </w:rPr>
        <w:t>We are seeking new Trustees, with new ideas and new ambition, to help us make a real mark on the UK creative writing sector. If you share our passion and are interested in helping to make these changes, we would love to hear from you. We welcome candidates with all kinds of personal and professional life experience, and genuinely believe that being a New Writing South Trustee will make that experience even richer.</w:t>
      </w:r>
    </w:p>
    <w:p>
      <w:pPr>
        <w:pStyle w:val="Body A"/>
        <w:jc w:val="right"/>
        <w:rPr>
          <w:i w:val="1"/>
          <w:iCs w:val="1"/>
          <w:sz w:val="32"/>
          <w:szCs w:val="32"/>
        </w:rPr>
      </w:pPr>
      <w:r>
        <w:rPr>
          <w:b w:val="1"/>
          <w:bCs w:val="1"/>
          <w:i w:val="1"/>
          <w:iCs w:val="1"/>
          <w:outline w:val="0"/>
          <w:color w:val="000000"/>
          <w:sz w:val="32"/>
          <w:szCs w:val="32"/>
          <w:u w:color="000000"/>
          <w:rtl w:val="0"/>
          <w:lang w:val="en-US"/>
          <w14:textFill>
            <w14:solidFill>
              <w14:srgbClr w14:val="000000"/>
            </w14:solidFill>
          </w14:textFill>
        </w:rPr>
        <w:t>Lesley Wood, CEO</w:t>
      </w:r>
    </w:p>
    <w:p>
      <w:pPr>
        <w:pStyle w:val="Body A"/>
        <w:rPr>
          <w:b w:val="1"/>
          <w:bCs w:val="1"/>
          <w:sz w:val="32"/>
          <w:szCs w:val="32"/>
        </w:rPr>
      </w:pPr>
    </w:p>
    <w:p>
      <w:pPr>
        <w:pStyle w:val="Body A"/>
        <w:rPr>
          <w:b w:val="1"/>
          <w:bCs w:val="1"/>
          <w:sz w:val="36"/>
          <w:szCs w:val="36"/>
        </w:rPr>
      </w:pPr>
      <w:r>
        <w:rPr>
          <w:b w:val="1"/>
          <w:bCs w:val="1"/>
          <w:sz w:val="36"/>
          <w:szCs w:val="36"/>
          <w:rtl w:val="0"/>
          <w:lang w:val="en-US"/>
        </w:rPr>
        <w:t>ABOUT NEW WRITING SOUTH</w:t>
      </w:r>
    </w:p>
    <w:p>
      <w:pPr>
        <w:pStyle w:val="Body A"/>
        <w:rPr>
          <w:sz w:val="32"/>
          <w:szCs w:val="32"/>
        </w:rPr>
      </w:pPr>
      <w:r>
        <w:rPr>
          <w:sz w:val="32"/>
          <w:szCs w:val="32"/>
          <w:rtl w:val="0"/>
          <w:lang w:val="en-US"/>
        </w:rPr>
        <w:t xml:space="preserve">New Writing South is an Arts Council England National Portfolio Organisation (NPO). We have recently been awarded three-year funding from 2023-26 to deliver our mission to support, inspire, encourage and share the best, most diverse, most thrilling writing in the South East of England. </w:t>
      </w:r>
    </w:p>
    <w:p>
      <w:pPr>
        <w:pStyle w:val="Body A"/>
        <w:rPr>
          <w:rStyle w:val="page number"/>
          <w:sz w:val="32"/>
          <w:szCs w:val="32"/>
        </w:rPr>
      </w:pPr>
    </w:p>
    <w:p>
      <w:pPr>
        <w:pStyle w:val="Body A"/>
        <w:rPr>
          <w:sz w:val="32"/>
          <w:szCs w:val="32"/>
        </w:rPr>
      </w:pPr>
      <w:r>
        <w:rPr>
          <w:sz w:val="32"/>
          <w:szCs w:val="32"/>
          <w:rtl w:val="0"/>
          <w:lang w:val="en-US"/>
        </w:rPr>
        <w:t>We strive to support the careers of writers who still, a quarter of the way through the 21</w:t>
      </w:r>
      <w:r>
        <w:rPr>
          <w:sz w:val="32"/>
          <w:szCs w:val="32"/>
          <w:vertAlign w:val="superscript"/>
          <w:rtl w:val="0"/>
        </w:rPr>
        <w:t>st</w:t>
      </w:r>
      <w:r>
        <w:rPr>
          <w:sz w:val="32"/>
          <w:szCs w:val="32"/>
          <w:rtl w:val="0"/>
          <w:lang w:val="en-US"/>
        </w:rPr>
        <w:t xml:space="preserve"> century, find it difficult to get their books on shelves. From our fabulous queer literature festival - the only one of its kind in the UK - to residencies for writers of colour in the astonishing architecture of West Dean College, with masterclasses, courses, writing groups, community projects and much more in between, we champion underrepresented writers and help them be the best they can be. We are ambitious for our writers and passionate about bringing their work to adventurous readers.</w:t>
      </w:r>
    </w:p>
    <w:p>
      <w:pPr>
        <w:pStyle w:val="Body A"/>
        <w:rPr>
          <w:sz w:val="32"/>
          <w:szCs w:val="32"/>
        </w:rPr>
      </w:pPr>
      <w:r>
        <w:rPr>
          <w:sz w:val="32"/>
          <w:szCs w:val="32"/>
          <w:rtl w:val="0"/>
          <w:lang w:val="en-US"/>
        </w:rPr>
        <w:t xml:space="preserve">As we move into a renewed 3-year funding period from Arts Council England, New Writing South is seeking three new Trustees to sit on our Board and help us grow our vision </w:t>
      </w:r>
    </w:p>
    <w:p>
      <w:pPr>
        <w:pStyle w:val="List Paragraph"/>
        <w:numPr>
          <w:ilvl w:val="0"/>
          <w:numId w:val="2"/>
        </w:numPr>
        <w:bidi w:val="0"/>
        <w:ind w:right="0"/>
        <w:jc w:val="left"/>
        <w:rPr>
          <w:sz w:val="32"/>
          <w:szCs w:val="32"/>
          <w:rtl w:val="0"/>
          <w:lang w:val="en-US"/>
        </w:rPr>
      </w:pPr>
      <w:r>
        <w:rPr>
          <w:rStyle w:val="page number"/>
          <w:sz w:val="32"/>
          <w:szCs w:val="32"/>
          <w:rtl w:val="0"/>
          <w:lang w:val="en-US"/>
        </w:rPr>
        <w:t>to make The Coast is Queer literature festival truly international</w:t>
      </w:r>
    </w:p>
    <w:p>
      <w:pPr>
        <w:pStyle w:val="List Paragraph"/>
        <w:numPr>
          <w:ilvl w:val="0"/>
          <w:numId w:val="2"/>
        </w:numPr>
        <w:bidi w:val="0"/>
        <w:ind w:right="0"/>
        <w:jc w:val="left"/>
        <w:rPr>
          <w:sz w:val="32"/>
          <w:szCs w:val="32"/>
          <w:rtl w:val="0"/>
          <w:lang w:val="en-US"/>
        </w:rPr>
      </w:pPr>
      <w:r>
        <w:rPr>
          <w:rStyle w:val="page number"/>
          <w:sz w:val="32"/>
          <w:szCs w:val="32"/>
          <w:rtl w:val="0"/>
          <w:lang w:val="en-US"/>
        </w:rPr>
        <w:t>to create safe and welcoming accessible space(s) where all writers, but especially writers from Black, Asian and global majority backgrounds, can thrive</w:t>
      </w:r>
    </w:p>
    <w:p>
      <w:pPr>
        <w:pStyle w:val="List Paragraph"/>
        <w:numPr>
          <w:ilvl w:val="0"/>
          <w:numId w:val="2"/>
        </w:numPr>
        <w:bidi w:val="0"/>
        <w:ind w:right="0"/>
        <w:jc w:val="left"/>
        <w:rPr>
          <w:sz w:val="32"/>
          <w:szCs w:val="32"/>
          <w:rtl w:val="0"/>
          <w:lang w:val="en-US"/>
        </w:rPr>
      </w:pPr>
      <w:r>
        <w:rPr>
          <w:rStyle w:val="page number"/>
          <w:sz w:val="32"/>
          <w:szCs w:val="32"/>
          <w:rtl w:val="0"/>
          <w:lang w:val="en-US"/>
        </w:rPr>
        <w:t xml:space="preserve">to promote and bring working class voices to the fore, and </w:t>
      </w:r>
    </w:p>
    <w:p>
      <w:pPr>
        <w:pStyle w:val="List Paragraph"/>
        <w:numPr>
          <w:ilvl w:val="0"/>
          <w:numId w:val="2"/>
        </w:numPr>
        <w:bidi w:val="0"/>
        <w:ind w:right="0"/>
        <w:jc w:val="left"/>
        <w:rPr>
          <w:sz w:val="32"/>
          <w:szCs w:val="32"/>
          <w:rtl w:val="0"/>
          <w:lang w:val="en-US"/>
        </w:rPr>
      </w:pPr>
      <w:r>
        <w:rPr>
          <w:rStyle w:val="page number"/>
          <w:sz w:val="32"/>
          <w:szCs w:val="32"/>
          <w:rtl w:val="0"/>
          <w:lang w:val="en-US"/>
        </w:rPr>
        <w:t xml:space="preserve">to motivate readers to seek out and be rewarded by excellent, diverse writing. </w:t>
      </w:r>
    </w:p>
    <w:p>
      <w:pPr>
        <w:pStyle w:val="List Paragraph"/>
        <w:rPr>
          <w:rStyle w:val="page number"/>
          <w:sz w:val="32"/>
          <w:szCs w:val="32"/>
        </w:rPr>
      </w:pPr>
    </w:p>
    <w:p>
      <w:pPr>
        <w:pStyle w:val="Body A"/>
        <w:rPr>
          <w:b w:val="1"/>
          <w:bCs w:val="1"/>
          <w:sz w:val="32"/>
          <w:szCs w:val="32"/>
        </w:rPr>
      </w:pPr>
      <w:r>
        <w:rPr>
          <w:b w:val="1"/>
          <w:bCs w:val="1"/>
          <w:sz w:val="32"/>
          <w:szCs w:val="32"/>
          <w:rtl w:val="0"/>
          <w:lang w:val="en-US"/>
        </w:rPr>
        <w:t xml:space="preserve">THE TRUSTEES WE ARE LOOKING FOR </w:t>
      </w:r>
    </w:p>
    <w:p>
      <w:pPr>
        <w:pStyle w:val="Body A"/>
        <w:rPr>
          <w:sz w:val="32"/>
          <w:szCs w:val="32"/>
        </w:rPr>
      </w:pPr>
      <w:r>
        <w:rPr>
          <w:sz w:val="32"/>
          <w:szCs w:val="32"/>
          <w:rtl w:val="0"/>
          <w:lang w:val="en-US"/>
        </w:rPr>
        <w:t xml:space="preserve">We are looking for people who genuinely understand and champion diversity, who are ambitious and will bring fresh thinking to New Writing South to help us push boundaries and grow.  </w:t>
      </w:r>
    </w:p>
    <w:p>
      <w:pPr>
        <w:pStyle w:val="Body A"/>
        <w:rPr>
          <w:rStyle w:val="page number"/>
          <w:sz w:val="32"/>
          <w:szCs w:val="32"/>
        </w:rPr>
      </w:pPr>
    </w:p>
    <w:p>
      <w:pPr>
        <w:pStyle w:val="Body A"/>
        <w:rPr>
          <w:sz w:val="32"/>
          <w:szCs w:val="32"/>
        </w:rPr>
      </w:pPr>
      <w:r>
        <w:rPr>
          <w:sz w:val="32"/>
          <w:szCs w:val="32"/>
          <w:rtl w:val="0"/>
          <w:lang w:val="en-US"/>
        </w:rPr>
        <w:t xml:space="preserve">We are not necessarily looking of people with previous Trustee experience </w:t>
      </w:r>
      <w:r>
        <w:rPr>
          <w:sz w:val="32"/>
          <w:szCs w:val="32"/>
          <w:rtl w:val="0"/>
        </w:rPr>
        <w:t xml:space="preserve">– </w:t>
      </w:r>
      <w:r>
        <w:rPr>
          <w:sz w:val="32"/>
          <w:szCs w:val="32"/>
          <w:rtl w:val="0"/>
          <w:lang w:val="en-US"/>
        </w:rPr>
        <w:t xml:space="preserve">we want people from all sorts of life experience and will provide full and appropriate training and induction for all new Trustees. Nor are we looking for Trustees to be involved at a day-to-day operational level </w:t>
      </w:r>
      <w:r>
        <w:rPr>
          <w:sz w:val="32"/>
          <w:szCs w:val="32"/>
          <w:rtl w:val="0"/>
        </w:rPr>
        <w:t xml:space="preserve">– </w:t>
      </w:r>
      <w:r>
        <w:rPr>
          <w:sz w:val="32"/>
          <w:szCs w:val="32"/>
          <w:rtl w:val="0"/>
          <w:lang w:val="en-US"/>
        </w:rPr>
        <w:t>we don</w:t>
      </w:r>
      <w:r>
        <w:rPr>
          <w:rFonts w:ascii="Arial Unicode MS" w:hAnsi="Arial Unicode MS" w:hint="default"/>
          <w:sz w:val="32"/>
          <w:szCs w:val="32"/>
          <w:rtl w:val="1"/>
        </w:rPr>
        <w:t>’</w:t>
      </w:r>
      <w:r>
        <w:rPr>
          <w:sz w:val="32"/>
          <w:szCs w:val="32"/>
          <w:rtl w:val="0"/>
          <w:lang w:val="en-US"/>
        </w:rPr>
        <w:t xml:space="preserve">t need anyone to tell us to send more tweets on a Tuesday. </w:t>
      </w:r>
    </w:p>
    <w:p>
      <w:pPr>
        <w:pStyle w:val="Body A"/>
        <w:rPr>
          <w:rStyle w:val="page number"/>
          <w:sz w:val="32"/>
          <w:szCs w:val="32"/>
        </w:rPr>
      </w:pPr>
    </w:p>
    <w:p>
      <w:pPr>
        <w:pStyle w:val="Body A"/>
        <w:rPr>
          <w:sz w:val="32"/>
          <w:szCs w:val="32"/>
        </w:rPr>
      </w:pPr>
      <w:r>
        <w:rPr>
          <w:sz w:val="32"/>
          <w:szCs w:val="32"/>
          <w:rtl w:val="0"/>
          <w:lang w:val="en-US"/>
        </w:rPr>
        <w:t xml:space="preserve">We do need new Trustees who will help us shape the </w:t>
      </w:r>
      <w:r>
        <w:rPr>
          <w:i w:val="1"/>
          <w:iCs w:val="1"/>
          <w:sz w:val="32"/>
          <w:szCs w:val="32"/>
          <w:u w:val="single"/>
          <w:rtl w:val="0"/>
          <w:lang w:val="en-US"/>
        </w:rPr>
        <w:t>big</w:t>
      </w:r>
      <w:r>
        <w:rPr>
          <w:i w:val="1"/>
          <w:iCs w:val="1"/>
          <w:sz w:val="32"/>
          <w:szCs w:val="32"/>
          <w:rtl w:val="0"/>
        </w:rPr>
        <w:t xml:space="preserve"> </w:t>
      </w:r>
      <w:r>
        <w:rPr>
          <w:sz w:val="32"/>
          <w:szCs w:val="32"/>
          <w:rtl w:val="0"/>
          <w:lang w:val="en-US"/>
        </w:rPr>
        <w:t xml:space="preserve">decisions, set strategy, develop the locations and the writers and audiences we engage with.  And, of course, Trustees who share our passion for writing and believe in the contribution it can make to an open, diverse society.   </w:t>
      </w:r>
    </w:p>
    <w:p>
      <w:pPr>
        <w:pStyle w:val="Body A"/>
        <w:jc w:val="both"/>
        <w:rPr>
          <w:b w:val="1"/>
          <w:bCs w:val="1"/>
          <w:outline w:val="0"/>
          <w:color w:val="000000"/>
          <w:sz w:val="32"/>
          <w:szCs w:val="32"/>
          <w:u w:color="000000"/>
          <w14:textFill>
            <w14:solidFill>
              <w14:srgbClr w14:val="000000"/>
            </w14:solidFill>
          </w14:textFill>
        </w:rPr>
      </w:pPr>
    </w:p>
    <w:p>
      <w:pPr>
        <w:pStyle w:val="Body A"/>
        <w:jc w:val="both"/>
        <w:rPr>
          <w:b w:val="1"/>
          <w:bCs w:val="1"/>
          <w:outline w:val="0"/>
          <w:color w:val="000000"/>
          <w:sz w:val="32"/>
          <w:szCs w:val="32"/>
          <w:u w:color="000000"/>
          <w14:textFill>
            <w14:solidFill>
              <w14:srgbClr w14:val="000000"/>
            </w14:solidFill>
          </w14:textFill>
        </w:rPr>
      </w:pPr>
      <w:r>
        <w:rPr>
          <w:b w:val="1"/>
          <w:bCs w:val="1"/>
          <w:outline w:val="0"/>
          <w:color w:val="000000"/>
          <w:sz w:val="32"/>
          <w:szCs w:val="32"/>
          <w:u w:color="000000"/>
          <w:rtl w:val="0"/>
          <w:lang w:val="en-US"/>
          <w14:textFill>
            <w14:solidFill>
              <w14:srgbClr w14:val="000000"/>
            </w14:solidFill>
          </w14:textFill>
        </w:rPr>
        <w:t xml:space="preserve">Knowledge and expertise </w:t>
      </w:r>
    </w:p>
    <w:p>
      <w:pPr>
        <w:pStyle w:val="Body A"/>
        <w:jc w:val="both"/>
        <w:rPr>
          <w:outline w:val="0"/>
          <w:color w:val="000000"/>
          <w:sz w:val="32"/>
          <w:szCs w:val="32"/>
          <w:u w:color="000000"/>
          <w14:textFill>
            <w14:solidFill>
              <w14:srgbClr w14:val="000000"/>
            </w14:solidFill>
          </w14:textFill>
        </w:rPr>
      </w:pPr>
      <w:r>
        <w:rPr>
          <w:outline w:val="0"/>
          <w:color w:val="000000"/>
          <w:sz w:val="32"/>
          <w:szCs w:val="32"/>
          <w:u w:color="000000"/>
          <w:rtl w:val="0"/>
          <w:lang w:val="en-US"/>
          <w14:textFill>
            <w14:solidFill>
              <w14:srgbClr w14:val="000000"/>
            </w14:solidFill>
          </w14:textFill>
        </w:rPr>
        <w:t xml:space="preserve">We welcome applications from within or outside the arts sector, including people with community-based, financial or marketing experience. We would like, for example, to meet applicants who are keen to help us better understand and advocate for the impact of our work and the place of writer development within the wider arts sector. We would love to market our organisation and our work, and tell our own story, better. We value connections with the publishing and higher education sectors and are keen to be more innovative and braver in how we use digital technologies. </w:t>
      </w:r>
    </w:p>
    <w:p>
      <w:pPr>
        <w:pStyle w:val="Body A"/>
        <w:jc w:val="both"/>
        <w:rPr>
          <w:outline w:val="0"/>
          <w:color w:val="000000"/>
          <w:sz w:val="32"/>
          <w:szCs w:val="32"/>
          <w:u w:color="000000"/>
          <w14:textFill>
            <w14:solidFill>
              <w14:srgbClr w14:val="000000"/>
            </w14:solidFill>
          </w14:textFill>
        </w:rPr>
      </w:pPr>
    </w:p>
    <w:p>
      <w:pPr>
        <w:pStyle w:val="Body A"/>
        <w:jc w:val="both"/>
        <w:rPr>
          <w:sz w:val="32"/>
          <w:szCs w:val="32"/>
        </w:rPr>
      </w:pPr>
      <w:r>
        <w:rPr>
          <w:outline w:val="0"/>
          <w:color w:val="000000"/>
          <w:sz w:val="32"/>
          <w:szCs w:val="32"/>
          <w:u w:color="000000"/>
          <w:rtl w:val="0"/>
          <w:lang w:val="en-US"/>
          <w14:textFill>
            <w14:solidFill>
              <w14:srgbClr w14:val="000000"/>
            </w14:solidFill>
          </w14:textFill>
        </w:rPr>
        <w:t xml:space="preserve">We would welcome connections with money and finance </w:t>
      </w:r>
      <w:r>
        <w:rPr>
          <w:outline w:val="0"/>
          <w:color w:val="000000"/>
          <w:sz w:val="32"/>
          <w:szCs w:val="32"/>
          <w:u w:color="000000"/>
          <w:rtl w:val="0"/>
          <w14:textFill>
            <w14:solidFill>
              <w14:srgbClr w14:val="000000"/>
            </w14:solidFill>
          </w14:textFill>
        </w:rPr>
        <w:t xml:space="preserve">– </w:t>
      </w:r>
      <w:r>
        <w:rPr>
          <w:outline w:val="0"/>
          <w:color w:val="000000"/>
          <w:sz w:val="32"/>
          <w:szCs w:val="32"/>
          <w:u w:color="000000"/>
          <w:rtl w:val="0"/>
          <w:lang w:val="en-US"/>
          <w14:textFill>
            <w14:solidFill>
              <w14:srgbClr w14:val="000000"/>
            </w14:solidFill>
          </w14:textFill>
        </w:rPr>
        <w:t>whether that</w:t>
      </w:r>
      <w:r>
        <w:rPr>
          <w:rFonts w:ascii="Arial Unicode MS" w:hAnsi="Arial Unicode MS" w:hint="default"/>
          <w:outline w:val="0"/>
          <w:color w:val="000000"/>
          <w:sz w:val="32"/>
          <w:szCs w:val="32"/>
          <w:u w:color="000000"/>
          <w:rtl w:val="1"/>
          <w14:textFill>
            <w14:solidFill>
              <w14:srgbClr w14:val="000000"/>
            </w14:solidFill>
          </w14:textFill>
        </w:rPr>
        <w:t>’</w:t>
      </w:r>
      <w:r>
        <w:rPr>
          <w:outline w:val="0"/>
          <w:color w:val="000000"/>
          <w:sz w:val="32"/>
          <w:szCs w:val="32"/>
          <w:u w:color="000000"/>
          <w:rtl w:val="0"/>
          <w:lang w:val="en-US"/>
          <w14:textFill>
            <w14:solidFill>
              <w14:srgbClr w14:val="000000"/>
            </w14:solidFill>
          </w14:textFill>
        </w:rPr>
        <w:t xml:space="preserve">s expertise around financial planning, grant funding, donations and giving, or more entrepreneurial approaches to earning income. </w:t>
      </w:r>
      <w:r>
        <w:rPr>
          <w:sz w:val="32"/>
          <w:szCs w:val="32"/>
          <w:rtl w:val="0"/>
          <w:lang w:val="en-US"/>
        </w:rPr>
        <w:t>And we are always looking to expand our networks with local communities especially in the Crawley and Eastbourne areas. Can you help with any of these?</w:t>
      </w:r>
    </w:p>
    <w:p>
      <w:pPr>
        <w:pStyle w:val="Body A"/>
        <w:jc w:val="both"/>
        <w:rPr>
          <w:rStyle w:val="page number"/>
          <w:sz w:val="32"/>
          <w:szCs w:val="32"/>
        </w:rPr>
      </w:pPr>
    </w:p>
    <w:p>
      <w:pPr>
        <w:pStyle w:val="Body A"/>
        <w:jc w:val="both"/>
        <w:rPr>
          <w:sz w:val="32"/>
          <w:szCs w:val="32"/>
        </w:rPr>
      </w:pPr>
      <w:r>
        <w:rPr>
          <w:sz w:val="32"/>
          <w:szCs w:val="32"/>
          <w:rtl w:val="0"/>
          <w:lang w:val="en-US"/>
        </w:rPr>
        <w:t>We will also be measuring our work against Arts Council England</w:t>
      </w:r>
      <w:r>
        <w:rPr>
          <w:rFonts w:ascii="Arial Unicode MS" w:hAnsi="Arial Unicode MS" w:hint="default"/>
          <w:sz w:val="32"/>
          <w:szCs w:val="32"/>
          <w:rtl w:val="1"/>
        </w:rPr>
        <w:t>’</w:t>
      </w:r>
      <w:r>
        <w:rPr>
          <w:sz w:val="32"/>
          <w:szCs w:val="32"/>
          <w:rtl w:val="0"/>
          <w:lang w:val="en-US"/>
        </w:rPr>
        <w:t xml:space="preserve">s Investment Principles and all Trustees will be given training to help oversee that objective. </w:t>
      </w:r>
    </w:p>
    <w:p>
      <w:pPr>
        <w:pStyle w:val="Body A"/>
        <w:jc w:val="both"/>
        <w:rPr>
          <w:outline w:val="0"/>
          <w:color w:val="000000"/>
          <w:sz w:val="32"/>
          <w:szCs w:val="32"/>
          <w:u w:color="000000"/>
          <w14:textFill>
            <w14:solidFill>
              <w14:srgbClr w14:val="000000"/>
            </w14:solidFill>
          </w14:textFill>
        </w:rPr>
      </w:pPr>
    </w:p>
    <w:p>
      <w:pPr>
        <w:pStyle w:val="Body A"/>
        <w:jc w:val="both"/>
        <w:rPr>
          <w:outline w:val="0"/>
          <w:color w:val="000000"/>
          <w:sz w:val="32"/>
          <w:szCs w:val="32"/>
          <w:u w:color="000000"/>
          <w14:textFill>
            <w14:solidFill>
              <w14:srgbClr w14:val="000000"/>
            </w14:solidFill>
          </w14:textFill>
        </w:rPr>
      </w:pPr>
      <w:r>
        <w:rPr>
          <w:outline w:val="0"/>
          <w:color w:val="000000"/>
          <w:sz w:val="32"/>
          <w:szCs w:val="32"/>
          <w:u w:color="000000"/>
          <w:rtl w:val="0"/>
          <w:lang w:val="en-US"/>
          <w14:textFill>
            <w14:solidFill>
              <w14:srgbClr w14:val="000000"/>
            </w14:solidFill>
          </w14:textFill>
        </w:rPr>
        <w:t>We are clear that to drive our ambitions forward with vision and confidence New Writing South must have a diversity of voices at every level within the organisation. We value lived experience in all its forms and encourage applications from everyone irrespective of perceived ability, age or gender.  People from the global majority, who are LGBTQ+, disabled and/or from working class or low socio-economic backgrounds are particularly encouraged to apply. See our full Shortlisting Statement* below.</w:t>
      </w:r>
    </w:p>
    <w:p>
      <w:pPr>
        <w:pStyle w:val="Body A"/>
        <w:jc w:val="both"/>
        <w:rPr>
          <w:b w:val="1"/>
          <w:bCs w:val="1"/>
          <w:outline w:val="0"/>
          <w:color w:val="000000"/>
          <w:sz w:val="32"/>
          <w:szCs w:val="32"/>
          <w:u w:color="000000"/>
          <w14:textFill>
            <w14:solidFill>
              <w14:srgbClr w14:val="000000"/>
            </w14:solidFill>
          </w14:textFill>
        </w:rPr>
      </w:pPr>
    </w:p>
    <w:p>
      <w:pPr>
        <w:pStyle w:val="Body A"/>
        <w:jc w:val="both"/>
        <w:rPr>
          <w:b w:val="1"/>
          <w:bCs w:val="1"/>
          <w:outline w:val="0"/>
          <w:color w:val="000000"/>
          <w:sz w:val="32"/>
          <w:szCs w:val="32"/>
          <w:u w:color="000000"/>
          <w14:textFill>
            <w14:solidFill>
              <w14:srgbClr w14:val="000000"/>
            </w14:solidFill>
          </w14:textFill>
        </w:rPr>
      </w:pPr>
      <w:r>
        <w:rPr>
          <w:b w:val="1"/>
          <w:bCs w:val="1"/>
          <w:outline w:val="0"/>
          <w:color w:val="000000"/>
          <w:sz w:val="32"/>
          <w:szCs w:val="32"/>
          <w:u w:color="000000"/>
          <w:rtl w:val="0"/>
          <w:lang w:val="en-US"/>
          <w14:textFill>
            <w14:solidFill>
              <w14:srgbClr w14:val="000000"/>
            </w14:solidFill>
          </w14:textFill>
        </w:rPr>
        <w:t>Our current Trustees</w:t>
      </w:r>
    </w:p>
    <w:p>
      <w:pPr>
        <w:pStyle w:val="Body A"/>
        <w:jc w:val="both"/>
        <w:rPr>
          <w:outline w:val="0"/>
          <w:color w:val="000000"/>
          <w:sz w:val="32"/>
          <w:szCs w:val="32"/>
          <w:u w:color="000000"/>
          <w14:textFill>
            <w14:solidFill>
              <w14:srgbClr w14:val="000000"/>
            </w14:solidFill>
          </w14:textFill>
        </w:rPr>
      </w:pPr>
      <w:r>
        <w:rPr>
          <w:outline w:val="0"/>
          <w:color w:val="000000"/>
          <w:sz w:val="32"/>
          <w:szCs w:val="32"/>
          <w:u w:color="000000"/>
          <w:rtl w:val="0"/>
          <w:lang w:val="en-US"/>
          <w14:textFill>
            <w14:solidFill>
              <w14:srgbClr w14:val="000000"/>
            </w14:solidFill>
          </w14:textFill>
        </w:rPr>
        <w:t xml:space="preserve">We currently have four Trustees: Petal Felix, Katy Massey, David Sheppeard and Vedrana Velikovic. </w:t>
      </w:r>
    </w:p>
    <w:p>
      <w:pPr>
        <w:pStyle w:val="Body A"/>
        <w:jc w:val="both"/>
        <w:rPr>
          <w:outline w:val="0"/>
          <w:color w:val="000000"/>
          <w:sz w:val="32"/>
          <w:szCs w:val="32"/>
          <w:u w:color="000000"/>
          <w14:textFill>
            <w14:solidFill>
              <w14:srgbClr w14:val="000000"/>
            </w14:solidFill>
          </w14:textFill>
        </w:rPr>
      </w:pPr>
    </w:p>
    <w:p>
      <w:pPr>
        <w:pStyle w:val="List Paragraph"/>
        <w:numPr>
          <w:ilvl w:val="0"/>
          <w:numId w:val="4"/>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Petal is a freelance journalist, radio and television producer. She is interested in books by Black writers.</w:t>
      </w:r>
    </w:p>
    <w:p>
      <w:pPr>
        <w:pStyle w:val="List Paragraph"/>
        <w:numPr>
          <w:ilvl w:val="0"/>
          <w:numId w:val="4"/>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Katy is a writer and creative writing tutor. Her first book was shortlisted for the Jhalak Prize. She is currently working on her first fiction novel.</w:t>
      </w:r>
    </w:p>
    <w:p>
      <w:pPr>
        <w:pStyle w:val="List Paragraph"/>
        <w:numPr>
          <w:ilvl w:val="0"/>
          <w:numId w:val="4"/>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David is the Executive Director of Marlborough Productions, Brighton</w:t>
      </w:r>
      <w:r>
        <w:rPr>
          <w:outline w:val="0"/>
          <w:color w:val="000000"/>
          <w:sz w:val="32"/>
          <w:szCs w:val="32"/>
          <w:u w:color="000000"/>
          <w:rtl w:val="0"/>
          <w:lang w:val="en-US"/>
          <w14:textFill>
            <w14:solidFill>
              <w14:srgbClr w14:val="000000"/>
            </w14:solidFill>
          </w14:textFill>
        </w:rPr>
        <w:t>’</w:t>
      </w:r>
      <w:r>
        <w:rPr>
          <w:outline w:val="0"/>
          <w:color w:val="000000"/>
          <w:sz w:val="32"/>
          <w:szCs w:val="32"/>
          <w:u w:color="000000"/>
          <w:rtl w:val="0"/>
          <w:lang w:val="en-US"/>
          <w14:textFill>
            <w14:solidFill>
              <w14:srgbClr w14:val="000000"/>
            </w14:solidFill>
          </w14:textFill>
        </w:rPr>
        <w:t xml:space="preserve">s producer of queer art and culture. </w:t>
      </w:r>
      <w:r>
        <w:rPr>
          <w:outline w:val="0"/>
          <w:color w:val="2b2b2b"/>
          <w:sz w:val="32"/>
          <w:szCs w:val="32"/>
          <w:u w:color="2b2b2b"/>
          <w:shd w:val="clear" w:color="auto" w:fill="ffffff"/>
          <w:rtl w:val="0"/>
          <w:lang w:val="en-US"/>
          <w14:textFill>
            <w14:solidFill>
              <w14:srgbClr w14:val="2B2B2B"/>
            </w14:solidFill>
          </w14:textFill>
        </w:rPr>
        <w:t>He continues to develop his own artistic work as a writer and performer.</w:t>
      </w:r>
    </w:p>
    <w:p>
      <w:pPr>
        <w:pStyle w:val="List Paragraph"/>
        <w:numPr>
          <w:ilvl w:val="0"/>
          <w:numId w:val="4"/>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Vedrana is Principal Lecturer in English Literature at the University of Brighton. She is co-founder of the student-staff DeCol Collective and is interested in Black British and post-Yugoslav women writers, BrexLit and post-communism.</w:t>
      </w:r>
    </w:p>
    <w:p>
      <w:pPr>
        <w:pStyle w:val="No Spacing"/>
        <w:jc w:val="both"/>
        <w:rPr>
          <w:b w:val="1"/>
          <w:bCs w:val="1"/>
          <w:outline w:val="0"/>
          <w:color w:val="000000"/>
          <w:sz w:val="32"/>
          <w:szCs w:val="32"/>
          <w:u w:color="000000"/>
          <w14:textFill>
            <w14:solidFill>
              <w14:srgbClr w14:val="000000"/>
            </w14:solidFill>
          </w14:textFill>
        </w:rPr>
      </w:pPr>
    </w:p>
    <w:p>
      <w:pPr>
        <w:pStyle w:val="No Spacing"/>
        <w:jc w:val="both"/>
        <w:rPr>
          <w:b w:val="1"/>
          <w:bCs w:val="1"/>
          <w:outline w:val="0"/>
          <w:color w:val="000000"/>
          <w:sz w:val="32"/>
          <w:szCs w:val="32"/>
          <w:u w:color="000000"/>
          <w14:textFill>
            <w14:solidFill>
              <w14:srgbClr w14:val="000000"/>
            </w14:solidFill>
          </w14:textFill>
        </w:rPr>
      </w:pPr>
    </w:p>
    <w:p>
      <w:pPr>
        <w:pStyle w:val="No Spacing"/>
        <w:jc w:val="both"/>
        <w:rPr>
          <w:b w:val="1"/>
          <w:bCs w:val="1"/>
          <w:outline w:val="0"/>
          <w:color w:val="000000"/>
          <w:sz w:val="36"/>
          <w:szCs w:val="36"/>
          <w:u w:color="000000"/>
          <w14:textFill>
            <w14:solidFill>
              <w14:srgbClr w14:val="000000"/>
            </w14:solidFill>
          </w14:textFill>
        </w:rPr>
      </w:pPr>
      <w:r>
        <w:rPr>
          <w:b w:val="1"/>
          <w:bCs w:val="1"/>
          <w:outline w:val="0"/>
          <w:color w:val="000000"/>
          <w:sz w:val="36"/>
          <w:szCs w:val="36"/>
          <w:u w:color="000000"/>
          <w:rtl w:val="0"/>
          <w:lang w:val="en-US"/>
          <w14:textFill>
            <w14:solidFill>
              <w14:srgbClr w14:val="000000"/>
            </w14:solidFill>
          </w14:textFill>
        </w:rPr>
        <w:t>THE ROLE OF THE BOARD</w:t>
      </w:r>
    </w:p>
    <w:p>
      <w:pPr>
        <w:pStyle w:val="Body A"/>
        <w:jc w:val="both"/>
        <w:rPr>
          <w:outline w:val="0"/>
          <w:color w:val="000000"/>
          <w:sz w:val="32"/>
          <w:szCs w:val="32"/>
          <w:u w:color="000000"/>
          <w14:textFill>
            <w14:solidFill>
              <w14:srgbClr w14:val="000000"/>
            </w14:solidFill>
          </w14:textFill>
        </w:rPr>
      </w:pPr>
      <w:r>
        <w:rPr>
          <w:outline w:val="0"/>
          <w:color w:val="000000"/>
          <w:sz w:val="32"/>
          <w:szCs w:val="32"/>
          <w:u w:color="000000"/>
          <w:rtl w:val="0"/>
          <w:lang w:val="en-US"/>
          <w14:textFill>
            <w14:solidFill>
              <w14:srgbClr w14:val="000000"/>
            </w14:solidFill>
          </w14:textFill>
        </w:rPr>
        <w:t>The current Board of dedicated individuals bring a wide range of skills and experience from the creative, cultural and education sectors. Under the steer of Interim Chair, David Sheppeard, Board members volunteer their time to guide the organisation strategically, meeting quarterly either in Brighton or virtually. Papers including financial statements, activities round-ups, policy documents and project proposals are circulated in advance for the Board to discuss, question and feedback on at meetings. Everyone is invited to email in advance of meetings if anything in the Board papers is not clear.  Trustees use their expertise to work with the CEO on sub-committees or to help prepare papers or proposals. These are voluntary positions, but reasonable out-of-pocket expenses are paid.</w:t>
      </w:r>
    </w:p>
    <w:p>
      <w:pPr>
        <w:pStyle w:val="Body A"/>
        <w:jc w:val="both"/>
        <w:rPr>
          <w:outline w:val="0"/>
          <w:color w:val="000000"/>
          <w:sz w:val="32"/>
          <w:szCs w:val="32"/>
          <w:u w:color="000000"/>
          <w14:textFill>
            <w14:solidFill>
              <w14:srgbClr w14:val="000000"/>
            </w14:solidFill>
          </w14:textFill>
        </w:rPr>
      </w:pPr>
    </w:p>
    <w:p>
      <w:pPr>
        <w:pStyle w:val="Body A"/>
        <w:jc w:val="both"/>
        <w:rPr>
          <w:outline w:val="0"/>
          <w:color w:val="000000"/>
          <w:sz w:val="32"/>
          <w:szCs w:val="32"/>
          <w:u w:color="000000"/>
          <w14:textFill>
            <w14:solidFill>
              <w14:srgbClr w14:val="000000"/>
            </w14:solidFill>
          </w14:textFill>
        </w:rPr>
      </w:pPr>
      <w:r>
        <w:rPr>
          <w:outline w:val="0"/>
          <w:color w:val="000000"/>
          <w:sz w:val="32"/>
          <w:szCs w:val="32"/>
          <w:u w:color="000000"/>
          <w:rtl w:val="0"/>
          <w:lang w:val="en-US"/>
          <w14:textFill>
            <w14:solidFill>
              <w14:srgbClr w14:val="000000"/>
            </w14:solidFill>
          </w14:textFill>
        </w:rPr>
        <w:t>The role of the Board is:</w:t>
      </w:r>
    </w:p>
    <w:p>
      <w:pPr>
        <w:pStyle w:val="Body A"/>
        <w:jc w:val="both"/>
        <w:rPr>
          <w:outline w:val="0"/>
          <w:color w:val="000000"/>
          <w:sz w:val="32"/>
          <w:szCs w:val="32"/>
          <w:u w:color="000000"/>
          <w14:textFill>
            <w14:solidFill>
              <w14:srgbClr w14:val="000000"/>
            </w14:solidFill>
          </w14:textFill>
        </w:rPr>
      </w:pPr>
    </w:p>
    <w:p>
      <w:pPr>
        <w:pStyle w:val="List Paragraph"/>
        <w:numPr>
          <w:ilvl w:val="0"/>
          <w:numId w:val="6"/>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to be accountable for the strategic direction of NWS</w:t>
      </w:r>
    </w:p>
    <w:p>
      <w:pPr>
        <w:pStyle w:val="List Paragraph"/>
        <w:numPr>
          <w:ilvl w:val="0"/>
          <w:numId w:val="6"/>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to protect the financial stability of the organisation</w:t>
      </w:r>
    </w:p>
    <w:p>
      <w:pPr>
        <w:pStyle w:val="List Paragraph"/>
        <w:numPr>
          <w:ilvl w:val="0"/>
          <w:numId w:val="6"/>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to have oversight of delivery against Arts Council England</w:t>
      </w:r>
      <w:r>
        <w:rPr>
          <w:outline w:val="0"/>
          <w:color w:val="000000"/>
          <w:sz w:val="32"/>
          <w:szCs w:val="32"/>
          <w:u w:color="000000"/>
          <w:rtl w:val="0"/>
          <w:lang w:val="en-US"/>
          <w14:textFill>
            <w14:solidFill>
              <w14:srgbClr w14:val="000000"/>
            </w14:solidFill>
          </w14:textFill>
        </w:rPr>
        <w:t>’</w:t>
      </w:r>
      <w:r>
        <w:rPr>
          <w:outline w:val="0"/>
          <w:color w:val="000000"/>
          <w:sz w:val="32"/>
          <w:szCs w:val="32"/>
          <w:u w:color="000000"/>
          <w:rtl w:val="0"/>
          <w:lang w:val="en-US"/>
          <w14:textFill>
            <w14:solidFill>
              <w14:srgbClr w14:val="000000"/>
            </w14:solidFill>
          </w14:textFill>
        </w:rPr>
        <w:t>s Lets Create strategy</w:t>
      </w:r>
      <w:r>
        <w:rPr>
          <w:outline w:val="0"/>
          <w:color w:val="000000"/>
          <w:sz w:val="32"/>
          <w:szCs w:val="32"/>
          <w:u w:color="000000"/>
          <w:rtl w:val="0"/>
          <w:lang w:val="en-US"/>
          <w14:textFill>
            <w14:solidFill>
              <w14:srgbClr w14:val="000000"/>
            </w14:solidFill>
          </w14:textFill>
        </w:rPr>
        <w:t>’</w:t>
      </w:r>
      <w:r>
        <w:rPr>
          <w:outline w:val="0"/>
          <w:color w:val="000000"/>
          <w:sz w:val="32"/>
          <w:szCs w:val="32"/>
          <w:u w:color="000000"/>
          <w:rtl w:val="0"/>
          <w:lang w:val="en-US"/>
          <w14:textFill>
            <w14:solidFill>
              <w14:srgbClr w14:val="000000"/>
            </w14:solidFill>
          </w14:textFill>
        </w:rPr>
        <w:t>s Outcomes and Investment Principles</w:t>
      </w:r>
    </w:p>
    <w:p>
      <w:pPr>
        <w:pStyle w:val="List Paragraph"/>
        <w:numPr>
          <w:ilvl w:val="0"/>
          <w:numId w:val="6"/>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to ensure compliance with governance legislation and strive for best practice to safeguard the reputation and values of the NWS</w:t>
      </w:r>
    </w:p>
    <w:p>
      <w:pPr>
        <w:pStyle w:val="List Paragraph"/>
        <w:numPr>
          <w:ilvl w:val="0"/>
          <w:numId w:val="6"/>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 xml:space="preserve">to guide and test the decision-making of the executive leadership including: </w:t>
      </w:r>
    </w:p>
    <w:p>
      <w:pPr>
        <w:pStyle w:val="List Paragraph"/>
        <w:numPr>
          <w:ilvl w:val="0"/>
          <w:numId w:val="8"/>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 xml:space="preserve">vision, mission, aims, objectives </w:t>
      </w:r>
    </w:p>
    <w:p>
      <w:pPr>
        <w:pStyle w:val="List Paragraph"/>
        <w:numPr>
          <w:ilvl w:val="0"/>
          <w:numId w:val="8"/>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 xml:space="preserve">impact and legacies </w:t>
      </w:r>
    </w:p>
    <w:p>
      <w:pPr>
        <w:pStyle w:val="List Paragraph"/>
        <w:numPr>
          <w:ilvl w:val="0"/>
          <w:numId w:val="8"/>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 xml:space="preserve">business planning including fundraising </w:t>
      </w:r>
    </w:p>
    <w:p>
      <w:pPr>
        <w:pStyle w:val="List Paragraph"/>
        <w:numPr>
          <w:ilvl w:val="0"/>
          <w:numId w:val="8"/>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 xml:space="preserve">financial projections and accounts </w:t>
      </w:r>
    </w:p>
    <w:p>
      <w:pPr>
        <w:pStyle w:val="List Paragraph"/>
        <w:numPr>
          <w:ilvl w:val="0"/>
          <w:numId w:val="8"/>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partnership development</w:t>
      </w:r>
    </w:p>
    <w:p>
      <w:pPr>
        <w:pStyle w:val="List Paragraph"/>
        <w:numPr>
          <w:ilvl w:val="0"/>
          <w:numId w:val="8"/>
        </w:numPr>
        <w:bidi w:val="0"/>
        <w:ind w:right="0"/>
        <w:jc w:val="both"/>
        <w:rPr>
          <w:sz w:val="32"/>
          <w:szCs w:val="32"/>
          <w:rtl w:val="0"/>
          <w:lang w:val="en-US"/>
        </w:rPr>
      </w:pPr>
      <w:r>
        <w:rPr>
          <w:outline w:val="0"/>
          <w:color w:val="000000"/>
          <w:sz w:val="32"/>
          <w:szCs w:val="32"/>
          <w:u w:color="000000"/>
          <w:rtl w:val="0"/>
          <w:lang w:val="en-US"/>
          <w14:textFill>
            <w14:solidFill>
              <w14:srgbClr w14:val="000000"/>
            </w14:solidFill>
          </w14:textFill>
        </w:rPr>
        <w:t>legal matters</w:t>
      </w:r>
    </w:p>
    <w:p>
      <w:pPr>
        <w:pStyle w:val="Normal (Web)"/>
        <w:shd w:val="clear" w:color="auto" w:fill="ffffff"/>
        <w:spacing w:before="0" w:after="0"/>
        <w:jc w:val="both"/>
        <w:rPr>
          <w:rFonts w:ascii="Calibri" w:cs="Calibri" w:hAnsi="Calibri" w:eastAsia="Calibri"/>
          <w:outline w:val="0"/>
          <w:color w:val="000000"/>
          <w:sz w:val="32"/>
          <w:szCs w:val="32"/>
          <w:u w:color="000000"/>
          <w14:textFill>
            <w14:solidFill>
              <w14:srgbClr w14:val="000000"/>
            </w14:solidFill>
          </w14:textFill>
        </w:rPr>
      </w:pPr>
    </w:p>
    <w:p>
      <w:pPr>
        <w:pStyle w:val="Normal (Web)"/>
        <w:shd w:val="clear" w:color="auto" w:fill="ffffff"/>
        <w:spacing w:before="0" w:after="0"/>
        <w:jc w:val="both"/>
        <w:rPr>
          <w:rFonts w:ascii="Calibri" w:cs="Calibri" w:hAnsi="Calibri" w:eastAsia="Calibri"/>
          <w:outline w:val="0"/>
          <w:color w:val="000000"/>
          <w:sz w:val="32"/>
          <w:szCs w:val="32"/>
          <w:u w:color="000000"/>
          <w14:textFill>
            <w14:solidFill>
              <w14:srgbClr w14:val="000000"/>
            </w14:solidFill>
          </w14:textFill>
        </w:rPr>
      </w:pPr>
      <w:r>
        <w:rPr>
          <w:rFonts w:ascii="Calibri" w:hAnsi="Calibri"/>
          <w:outline w:val="0"/>
          <w:color w:val="000000"/>
          <w:sz w:val="32"/>
          <w:szCs w:val="32"/>
          <w:u w:color="000000"/>
          <w:rtl w:val="0"/>
          <w:lang w:val="en-US"/>
          <w14:textFill>
            <w14:solidFill>
              <w14:srgbClr w14:val="000000"/>
            </w14:solidFill>
          </w14:textFill>
        </w:rPr>
        <w:t>In addition, the Board also:</w:t>
      </w:r>
    </w:p>
    <w:p>
      <w:pPr>
        <w:pStyle w:val="Normal (Web)"/>
        <w:numPr>
          <w:ilvl w:val="0"/>
          <w:numId w:val="10"/>
        </w:numPr>
        <w:shd w:val="clear" w:color="auto" w:fill="ffffff"/>
        <w:bidi w:val="0"/>
        <w:spacing w:before="0" w:after="0"/>
        <w:ind w:right="0"/>
        <w:jc w:val="both"/>
        <w:rPr>
          <w:rFonts w:ascii="Calibri" w:hAnsi="Calibri"/>
          <w:sz w:val="32"/>
          <w:szCs w:val="32"/>
          <w:rtl w:val="0"/>
          <w:lang w:val="en-US"/>
        </w:rPr>
      </w:pPr>
      <w:r>
        <w:rPr>
          <w:rFonts w:ascii="Calibri" w:hAnsi="Calibri"/>
          <w:outline w:val="0"/>
          <w:color w:val="000000"/>
          <w:sz w:val="32"/>
          <w:szCs w:val="32"/>
          <w:u w:color="000000"/>
          <w:rtl w:val="0"/>
          <w:lang w:val="en-US"/>
          <w14:textFill>
            <w14:solidFill>
              <w14:srgbClr w14:val="000000"/>
            </w14:solidFill>
          </w14:textFill>
        </w:rPr>
        <w:t xml:space="preserve">contributes to fundraising both actively and in an advisory capacity </w:t>
      </w:r>
    </w:p>
    <w:p>
      <w:pPr>
        <w:pStyle w:val="Normal (Web)"/>
        <w:numPr>
          <w:ilvl w:val="0"/>
          <w:numId w:val="10"/>
        </w:numPr>
        <w:shd w:val="clear" w:color="auto" w:fill="ffffff"/>
        <w:bidi w:val="0"/>
        <w:spacing w:before="0" w:after="0"/>
        <w:ind w:right="0"/>
        <w:jc w:val="both"/>
        <w:rPr>
          <w:rFonts w:ascii="Calibri" w:hAnsi="Calibri"/>
          <w:sz w:val="32"/>
          <w:szCs w:val="32"/>
          <w:rtl w:val="0"/>
          <w:lang w:val="en-US"/>
        </w:rPr>
      </w:pPr>
      <w:r>
        <w:rPr>
          <w:rFonts w:ascii="Calibri" w:hAnsi="Calibri"/>
          <w:outline w:val="0"/>
          <w:color w:val="000000"/>
          <w:sz w:val="32"/>
          <w:szCs w:val="32"/>
          <w:u w:color="000000"/>
          <w:rtl w:val="0"/>
          <w:lang w:val="en-US"/>
          <w14:textFill>
            <w14:solidFill>
              <w14:srgbClr w14:val="000000"/>
            </w14:solidFill>
          </w14:textFill>
        </w:rPr>
        <w:t xml:space="preserve">supports the CEO and her team in developing and producing the best possible outcomes for our beneficiaries and stakeholders, particularly by contributing professional expertise, insight and connections </w:t>
      </w:r>
    </w:p>
    <w:p>
      <w:pPr>
        <w:pStyle w:val="Normal (Web)"/>
        <w:numPr>
          <w:ilvl w:val="0"/>
          <w:numId w:val="10"/>
        </w:numPr>
        <w:shd w:val="clear" w:color="auto" w:fill="ffffff"/>
        <w:bidi w:val="0"/>
        <w:spacing w:before="0" w:after="0"/>
        <w:ind w:right="0"/>
        <w:jc w:val="both"/>
        <w:rPr>
          <w:rFonts w:ascii="Calibri" w:hAnsi="Calibri"/>
          <w:sz w:val="32"/>
          <w:szCs w:val="32"/>
          <w:rtl w:val="0"/>
          <w:lang w:val="en-US"/>
        </w:rPr>
      </w:pPr>
      <w:r>
        <w:rPr>
          <w:rFonts w:ascii="Calibri" w:hAnsi="Calibri"/>
          <w:outline w:val="0"/>
          <w:color w:val="000000"/>
          <w:sz w:val="32"/>
          <w:szCs w:val="32"/>
          <w:u w:color="000000"/>
          <w:rtl w:val="0"/>
          <w:lang w:val="en-US"/>
          <w14:textFill>
            <w14:solidFill>
              <w14:srgbClr w14:val="000000"/>
            </w14:solidFill>
          </w14:textFill>
        </w:rPr>
        <w:t>contributes to the development of longer-term plans and projections, to better articulate our goals for the future while building a sustainable and thriving enterprise, more capable of projecting and therefore mitigating risk.</w:t>
      </w:r>
    </w:p>
    <w:p>
      <w:pPr>
        <w:pStyle w:val="Normal (Web)"/>
        <w:shd w:val="clear" w:color="auto" w:fill="ffffff"/>
        <w:spacing w:before="0" w:after="0"/>
        <w:jc w:val="both"/>
        <w:rPr>
          <w:rFonts w:ascii="Calibri" w:cs="Calibri" w:hAnsi="Calibri" w:eastAsia="Calibri"/>
          <w:outline w:val="0"/>
          <w:color w:val="000000"/>
          <w:sz w:val="32"/>
          <w:szCs w:val="32"/>
          <w:u w:color="000000"/>
          <w14:textFill>
            <w14:solidFill>
              <w14:srgbClr w14:val="000000"/>
            </w14:solidFill>
          </w14:textFill>
        </w:rPr>
      </w:pPr>
    </w:p>
    <w:p>
      <w:pPr>
        <w:pStyle w:val="Normal (Web)"/>
        <w:shd w:val="clear" w:color="auto" w:fill="ffffff"/>
        <w:spacing w:before="0" w:after="0"/>
        <w:jc w:val="both"/>
        <w:rPr>
          <w:rFonts w:ascii="Calibri" w:cs="Calibri" w:hAnsi="Calibri" w:eastAsia="Calibri"/>
          <w:outline w:val="0"/>
          <w:color w:val="000000"/>
          <w:sz w:val="32"/>
          <w:szCs w:val="32"/>
          <w:u w:color="000000"/>
          <w14:textFill>
            <w14:solidFill>
              <w14:srgbClr w14:val="000000"/>
            </w14:solidFill>
          </w14:textFill>
        </w:rPr>
      </w:pPr>
      <w:r>
        <w:rPr>
          <w:rFonts w:ascii="Calibri" w:hAnsi="Calibri"/>
          <w:outline w:val="0"/>
          <w:color w:val="000000"/>
          <w:sz w:val="32"/>
          <w:szCs w:val="32"/>
          <w:u w:color="000000"/>
          <w:rtl w:val="0"/>
          <w:lang w:val="en-US"/>
          <w14:textFill>
            <w14:solidFill>
              <w14:srgbClr w14:val="000000"/>
            </w14:solidFill>
          </w14:textFill>
        </w:rPr>
        <w:t>We realise that not everyone will have experience of every aspect of the Trustee role. Full training and briefings will be given and additional support provided as necessary to support new Trustees and enable full team working across the Board.</w:t>
      </w:r>
    </w:p>
    <w:p>
      <w:pPr>
        <w:pStyle w:val="Normal (Web)"/>
        <w:shd w:val="clear" w:color="auto" w:fill="ffffff"/>
        <w:spacing w:before="0" w:after="0"/>
        <w:jc w:val="both"/>
        <w:rPr>
          <w:rFonts w:ascii="Calibri" w:cs="Calibri" w:hAnsi="Calibri" w:eastAsia="Calibri"/>
          <w:b w:val="1"/>
          <w:bCs w:val="1"/>
          <w:outline w:val="0"/>
          <w:color w:val="000000"/>
          <w:sz w:val="32"/>
          <w:szCs w:val="32"/>
          <w:u w:color="000000"/>
          <w14:textFill>
            <w14:solidFill>
              <w14:srgbClr w14:val="000000"/>
            </w14:solidFill>
          </w14:textFill>
        </w:rPr>
      </w:pPr>
    </w:p>
    <w:p>
      <w:pPr>
        <w:pStyle w:val="Normal (Web)"/>
        <w:shd w:val="clear" w:color="auto" w:fill="ffffff"/>
        <w:spacing w:before="0" w:after="0"/>
        <w:jc w:val="both"/>
        <w:rPr>
          <w:rFonts w:ascii="Calibri" w:cs="Calibri" w:hAnsi="Calibri" w:eastAsia="Calibri"/>
          <w:b w:val="1"/>
          <w:bCs w:val="1"/>
          <w:outline w:val="0"/>
          <w:color w:val="000000"/>
          <w:sz w:val="32"/>
          <w:szCs w:val="32"/>
          <w:u w:color="000000"/>
          <w14:textFill>
            <w14:solidFill>
              <w14:srgbClr w14:val="000000"/>
            </w14:solidFill>
          </w14:textFill>
        </w:rPr>
      </w:pPr>
    </w:p>
    <w:p>
      <w:pPr>
        <w:pStyle w:val="Normal (Web)"/>
        <w:shd w:val="clear" w:color="auto" w:fill="ffffff"/>
        <w:spacing w:before="0" w:after="0"/>
        <w:jc w:val="both"/>
        <w:rPr>
          <w:rFonts w:ascii="Calibri" w:cs="Calibri" w:hAnsi="Calibri" w:eastAsia="Calibri"/>
          <w:b w:val="1"/>
          <w:bCs w:val="1"/>
          <w:outline w:val="0"/>
          <w:color w:val="000000"/>
          <w:sz w:val="32"/>
          <w:szCs w:val="32"/>
          <w:u w:color="000000"/>
          <w14:textFill>
            <w14:solidFill>
              <w14:srgbClr w14:val="000000"/>
            </w14:solidFill>
          </w14:textFill>
        </w:rPr>
      </w:pPr>
      <w:r>
        <w:rPr>
          <w:rFonts w:ascii="Calibri" w:hAnsi="Calibri"/>
          <w:b w:val="1"/>
          <w:bCs w:val="1"/>
          <w:outline w:val="0"/>
          <w:color w:val="000000"/>
          <w:sz w:val="32"/>
          <w:szCs w:val="32"/>
          <w:u w:color="000000"/>
          <w:rtl w:val="0"/>
          <w:lang w:val="en-US"/>
          <w14:textFill>
            <w14:solidFill>
              <w14:srgbClr w14:val="000000"/>
            </w14:solidFill>
          </w14:textFill>
        </w:rPr>
        <w:t>TIME COMMITMENT</w:t>
      </w:r>
    </w:p>
    <w:p>
      <w:pPr>
        <w:pStyle w:val="Body A"/>
        <w:rPr>
          <w:b w:val="1"/>
          <w:bCs w:val="1"/>
          <w:outline w:val="0"/>
          <w:color w:val="000000"/>
          <w:sz w:val="32"/>
          <w:szCs w:val="32"/>
          <w:u w:color="000000"/>
          <w14:textFill>
            <w14:solidFill>
              <w14:srgbClr w14:val="000000"/>
            </w14:solidFill>
          </w14:textFill>
        </w:rPr>
      </w:pPr>
      <w:r>
        <w:rPr>
          <w:outline w:val="0"/>
          <w:color w:val="000000"/>
          <w:sz w:val="32"/>
          <w:szCs w:val="32"/>
          <w:u w:color="000000"/>
          <w:rtl w:val="0"/>
          <w:lang w:val="en-US"/>
          <w14:textFill>
            <w14:solidFill>
              <w14:srgbClr w14:val="000000"/>
            </w14:solidFill>
          </w14:textFill>
        </w:rPr>
        <w:t xml:space="preserve">We hold four Board meetings a year and one Away Day where there </w:t>
      </w:r>
      <w:r>
        <w:rPr>
          <w:sz w:val="32"/>
          <w:szCs w:val="32"/>
          <w:rtl w:val="0"/>
          <w:lang w:val="en-US"/>
        </w:rPr>
        <w:t xml:space="preserve">is food and thinking time and a chance to look further ahead to develop our strategic thinking. Trustees are expected to attend </w:t>
      </w:r>
      <w:r>
        <w:rPr>
          <w:outline w:val="0"/>
          <w:color w:val="000000"/>
          <w:sz w:val="32"/>
          <w:szCs w:val="32"/>
          <w:u w:color="000000"/>
          <w:rtl w:val="0"/>
          <w:lang w:val="en-US"/>
          <w14:textFill>
            <w14:solidFill>
              <w14:srgbClr w14:val="000000"/>
            </w14:solidFill>
          </w14:textFill>
        </w:rPr>
        <w:t>Board development activities including training.</w:t>
      </w:r>
      <w:r>
        <w:rPr>
          <w:outline w:val="0"/>
          <w:color w:val="000000"/>
          <w:sz w:val="32"/>
          <w:szCs w:val="32"/>
          <w:u w:color="000000"/>
          <w:rtl w:val="0"/>
          <w14:textFill>
            <w14:solidFill>
              <w14:srgbClr w14:val="000000"/>
            </w14:solidFill>
          </w14:textFill>
        </w:rPr>
        <w:t> </w:t>
      </w:r>
      <w:r>
        <w:rPr>
          <w:sz w:val="32"/>
          <w:szCs w:val="32"/>
          <w:rtl w:val="0"/>
          <w:lang w:val="en-US"/>
        </w:rPr>
        <w:t xml:space="preserve"> Subcommittees work with the CEO and staff team between meetings so altogether </w:t>
      </w:r>
      <w:r>
        <w:rPr>
          <w:outline w:val="0"/>
          <w:color w:val="000000"/>
          <w:sz w:val="32"/>
          <w:szCs w:val="32"/>
          <w:u w:color="000000"/>
          <w:rtl w:val="0"/>
          <w:lang w:val="en-US"/>
          <w14:textFill>
            <w14:solidFill>
              <w14:srgbClr w14:val="000000"/>
            </w14:solidFill>
          </w14:textFill>
        </w:rPr>
        <w:t>we estimate Trustees will devote up to 4-6 days of time per year.</w:t>
      </w:r>
      <w:r>
        <w:rPr>
          <w:b w:val="1"/>
          <w:bCs w:val="1"/>
          <w:outline w:val="0"/>
          <w:color w:val="000000"/>
          <w:sz w:val="32"/>
          <w:szCs w:val="32"/>
          <w:u w:color="000000"/>
          <w:rtl w:val="0"/>
          <w14:textFill>
            <w14:solidFill>
              <w14:srgbClr w14:val="000000"/>
            </w14:solidFill>
          </w14:textFill>
        </w:rPr>
        <w:t xml:space="preserve"> </w:t>
      </w:r>
    </w:p>
    <w:p>
      <w:pPr>
        <w:pStyle w:val="Body A"/>
        <w:rPr>
          <w:b w:val="1"/>
          <w:bCs w:val="1"/>
          <w:outline w:val="0"/>
          <w:color w:val="000000"/>
          <w:sz w:val="32"/>
          <w:szCs w:val="32"/>
          <w:u w:color="000000"/>
          <w14:textFill>
            <w14:solidFill>
              <w14:srgbClr w14:val="000000"/>
            </w14:solidFill>
          </w14:textFill>
        </w:rPr>
      </w:pPr>
    </w:p>
    <w:p>
      <w:pPr>
        <w:pStyle w:val="Body A"/>
        <w:rPr>
          <w:sz w:val="32"/>
          <w:szCs w:val="32"/>
        </w:rPr>
      </w:pPr>
      <w:r>
        <w:rPr>
          <w:outline w:val="0"/>
          <w:color w:val="000000"/>
          <w:sz w:val="32"/>
          <w:szCs w:val="32"/>
          <w:u w:color="000000"/>
          <w:rtl w:val="0"/>
          <w:lang w:val="en-US"/>
          <w14:textFill>
            <w14:solidFill>
              <w14:srgbClr w14:val="000000"/>
            </w14:solidFill>
          </w14:textFill>
        </w:rPr>
        <w:t xml:space="preserve">All Trustees must be UK-based and will be expected to physically attend a minimum of two out of four quarterly meetings. Meetings last two hours with the exception of the annual half- or full-day Away Day. There will be additional </w:t>
      </w:r>
      <w:r>
        <w:rPr>
          <w:rFonts w:ascii="Arial Unicode MS" w:hAnsi="Arial Unicode MS" w:hint="default"/>
          <w:outline w:val="0"/>
          <w:color w:val="000000"/>
          <w:sz w:val="32"/>
          <w:szCs w:val="32"/>
          <w:u w:color="000000"/>
          <w:rtl w:val="1"/>
          <w14:textFill>
            <w14:solidFill>
              <w14:srgbClr w14:val="000000"/>
            </w14:solidFill>
          </w14:textFill>
        </w:rPr>
        <w:t>‘</w:t>
      </w:r>
      <w:r>
        <w:rPr>
          <w:outline w:val="0"/>
          <w:color w:val="000000"/>
          <w:sz w:val="32"/>
          <w:szCs w:val="32"/>
          <w:u w:color="000000"/>
          <w:rtl w:val="0"/>
          <w:lang w:val="en-US"/>
          <w14:textFill>
            <w14:solidFill>
              <w14:srgbClr w14:val="000000"/>
            </w14:solidFill>
          </w14:textFill>
        </w:rPr>
        <w:t>special events</w:t>
      </w:r>
      <w:r>
        <w:rPr>
          <w:rFonts w:ascii="Arial Unicode MS" w:hAnsi="Arial Unicode MS" w:hint="default"/>
          <w:outline w:val="0"/>
          <w:color w:val="000000"/>
          <w:sz w:val="32"/>
          <w:szCs w:val="32"/>
          <w:u w:color="000000"/>
          <w:rtl w:val="1"/>
          <w14:textFill>
            <w14:solidFill>
              <w14:srgbClr w14:val="000000"/>
            </w14:solidFill>
          </w14:textFill>
        </w:rPr>
        <w:t>’</w:t>
      </w:r>
      <w:r>
        <w:rPr>
          <w:outline w:val="0"/>
          <w:color w:val="000000"/>
          <w:sz w:val="32"/>
          <w:szCs w:val="32"/>
          <w:u w:color="000000"/>
          <w:rtl w:val="0"/>
          <w:lang w:val="en-US"/>
          <w14:textFill>
            <w14:solidFill>
              <w14:srgbClr w14:val="000000"/>
            </w14:solidFill>
          </w14:textFill>
        </w:rPr>
        <w:t xml:space="preserve">, such as The Coast is Queer festival, fundraisers and/or other events, to which Trustees are invited but not obliged to attend. These events offer the opportunity to really understand the work we do and get to know the staff team, alongside the writers and readers we work with. </w:t>
      </w:r>
    </w:p>
    <w:p>
      <w:pPr>
        <w:pStyle w:val="Normal (Web)"/>
        <w:shd w:val="clear" w:color="auto" w:fill="ffffff"/>
        <w:spacing w:before="0" w:after="0"/>
        <w:jc w:val="both"/>
        <w:rPr>
          <w:rFonts w:ascii="Calibri" w:cs="Calibri" w:hAnsi="Calibri" w:eastAsia="Calibri"/>
          <w:outline w:val="0"/>
          <w:color w:val="000000"/>
          <w:sz w:val="32"/>
          <w:szCs w:val="32"/>
          <w:u w:color="000000"/>
          <w14:textFill>
            <w14:solidFill>
              <w14:srgbClr w14:val="000000"/>
            </w14:solidFill>
          </w14:textFill>
        </w:rPr>
      </w:pPr>
    </w:p>
    <w:p>
      <w:pPr>
        <w:pStyle w:val="Normal (Web)"/>
        <w:shd w:val="clear" w:color="auto" w:fill="ffffff"/>
        <w:spacing w:before="0" w:after="0"/>
        <w:jc w:val="both"/>
        <w:rPr>
          <w:rFonts w:ascii="Calibri" w:cs="Calibri" w:hAnsi="Calibri" w:eastAsia="Calibri"/>
          <w:outline w:val="0"/>
          <w:color w:val="000000"/>
          <w:sz w:val="32"/>
          <w:szCs w:val="32"/>
          <w:u w:color="000000"/>
          <w14:textFill>
            <w14:solidFill>
              <w14:srgbClr w14:val="000000"/>
            </w14:solidFill>
          </w14:textFill>
        </w:rPr>
      </w:pPr>
      <w:r>
        <w:rPr>
          <w:rFonts w:ascii="Calibri" w:hAnsi="Calibri"/>
          <w:outline w:val="0"/>
          <w:color w:val="000000"/>
          <w:sz w:val="32"/>
          <w:szCs w:val="32"/>
          <w:u w:color="000000"/>
          <w:rtl w:val="0"/>
          <w:lang w:val="en-US"/>
          <w14:textFill>
            <w14:solidFill>
              <w14:srgbClr w14:val="000000"/>
            </w14:solidFill>
          </w14:textFill>
        </w:rPr>
        <w:t xml:space="preserve">The post is for a minimum of three years (one term) starting in Spring 2023 and most Trustees serve two terms, or a maximum of six years. </w:t>
      </w:r>
    </w:p>
    <w:p>
      <w:pPr>
        <w:pStyle w:val="Normal (Web)"/>
        <w:shd w:val="clear" w:color="auto" w:fill="ffffff"/>
        <w:spacing w:before="0" w:after="0"/>
        <w:jc w:val="both"/>
        <w:rPr>
          <w:rFonts w:ascii="Calibri" w:cs="Calibri" w:hAnsi="Calibri" w:eastAsia="Calibri"/>
          <w:outline w:val="0"/>
          <w:color w:val="000000"/>
          <w:sz w:val="32"/>
          <w:szCs w:val="32"/>
          <w:u w:color="000000"/>
          <w14:textFill>
            <w14:solidFill>
              <w14:srgbClr w14:val="000000"/>
            </w14:solidFill>
          </w14:textFill>
        </w:rPr>
      </w:pPr>
    </w:p>
    <w:p>
      <w:pPr>
        <w:pStyle w:val="Normal (Web)"/>
        <w:shd w:val="clear" w:color="auto" w:fill="ffffff"/>
        <w:spacing w:before="0" w:after="0"/>
        <w:jc w:val="both"/>
        <w:rPr>
          <w:rFonts w:ascii="Calibri" w:cs="Calibri" w:hAnsi="Calibri" w:eastAsia="Calibri"/>
          <w:outline w:val="0"/>
          <w:color w:val="000000"/>
          <w:sz w:val="32"/>
          <w:szCs w:val="32"/>
          <w:u w:color="000000"/>
          <w14:textFill>
            <w14:solidFill>
              <w14:srgbClr w14:val="000000"/>
            </w14:solidFill>
          </w14:textFill>
        </w:rPr>
      </w:pPr>
    </w:p>
    <w:p>
      <w:pPr>
        <w:pStyle w:val="Normal (Web)"/>
        <w:spacing w:before="0" w:after="0"/>
        <w:jc w:val="both"/>
        <w:rPr>
          <w:rFonts w:ascii="Calibri" w:cs="Calibri" w:hAnsi="Calibri" w:eastAsia="Calibri"/>
          <w:b w:val="1"/>
          <w:bCs w:val="1"/>
          <w:outline w:val="0"/>
          <w:color w:val="000000"/>
          <w:sz w:val="32"/>
          <w:szCs w:val="32"/>
          <w:u w:color="000000"/>
          <w14:textFill>
            <w14:solidFill>
              <w14:srgbClr w14:val="000000"/>
            </w14:solidFill>
          </w14:textFill>
        </w:rPr>
      </w:pPr>
      <w:r>
        <w:rPr>
          <w:rFonts w:ascii="Calibri" w:hAnsi="Calibri"/>
          <w:b w:val="1"/>
          <w:bCs w:val="1"/>
          <w:outline w:val="0"/>
          <w:color w:val="000000"/>
          <w:sz w:val="32"/>
          <w:szCs w:val="32"/>
          <w:u w:color="000000"/>
          <w:rtl w:val="0"/>
          <w:lang w:val="en-US"/>
          <w14:textFill>
            <w14:solidFill>
              <w14:srgbClr w14:val="000000"/>
            </w14:solidFill>
          </w14:textFill>
        </w:rPr>
        <w:t>EXPENSES</w:t>
      </w:r>
    </w:p>
    <w:p>
      <w:pPr>
        <w:pStyle w:val="Normal (Web)"/>
        <w:spacing w:before="0" w:after="0"/>
        <w:jc w:val="both"/>
        <w:rPr>
          <w:rFonts w:ascii="Calibri" w:cs="Calibri" w:hAnsi="Calibri" w:eastAsia="Calibri"/>
          <w:outline w:val="0"/>
          <w:color w:val="000000"/>
          <w:sz w:val="32"/>
          <w:szCs w:val="32"/>
          <w:u w:color="000000"/>
          <w14:textFill>
            <w14:solidFill>
              <w14:srgbClr w14:val="000000"/>
            </w14:solidFill>
          </w14:textFill>
        </w:rPr>
      </w:pPr>
      <w:r>
        <w:rPr>
          <w:rFonts w:ascii="Calibri" w:hAnsi="Calibri"/>
          <w:outline w:val="0"/>
          <w:color w:val="000000"/>
          <w:sz w:val="32"/>
          <w:szCs w:val="32"/>
          <w:u w:color="000000"/>
          <w:rtl w:val="0"/>
          <w:lang w:val="en-US"/>
          <w14:textFill>
            <w14:solidFill>
              <w14:srgbClr w14:val="000000"/>
            </w14:solidFill>
          </w14:textFill>
        </w:rPr>
        <w:t>In compliance with charity law this is an unpaid voluntary position. Reasonable expenses may be claimed including travel costs, access support costs and child care costs for attending Board and other meetings.</w:t>
      </w:r>
    </w:p>
    <w:p>
      <w:pPr>
        <w:pStyle w:val="Normal (Web)"/>
        <w:spacing w:before="0" w:after="0"/>
        <w:jc w:val="both"/>
        <w:rPr>
          <w:rFonts w:ascii="Calibri" w:cs="Calibri" w:hAnsi="Calibri" w:eastAsia="Calibri"/>
          <w:outline w:val="0"/>
          <w:color w:val="000000"/>
          <w:sz w:val="32"/>
          <w:szCs w:val="32"/>
          <w:u w:color="000000"/>
          <w14:textFill>
            <w14:solidFill>
              <w14:srgbClr w14:val="000000"/>
            </w14:solidFill>
          </w14:textFill>
        </w:rPr>
      </w:pPr>
    </w:p>
    <w:p>
      <w:pPr>
        <w:pStyle w:val="Normal (Web)"/>
        <w:spacing w:before="0" w:after="0"/>
        <w:jc w:val="both"/>
        <w:rPr>
          <w:rFonts w:ascii="Calibri" w:cs="Calibri" w:hAnsi="Calibri" w:eastAsia="Calibri"/>
          <w:outline w:val="0"/>
          <w:color w:val="000000"/>
          <w:sz w:val="32"/>
          <w:szCs w:val="32"/>
          <w:u w:color="000000"/>
          <w14:textFill>
            <w14:solidFill>
              <w14:srgbClr w14:val="000000"/>
            </w14:solidFill>
          </w14:textFill>
        </w:rPr>
      </w:pPr>
    </w:p>
    <w:p>
      <w:pPr>
        <w:pStyle w:val="Normal (Web)"/>
        <w:shd w:val="clear" w:color="auto" w:fill="ffffff"/>
        <w:spacing w:before="0" w:after="0"/>
        <w:jc w:val="both"/>
        <w:rPr>
          <w:rFonts w:ascii="Calibri" w:cs="Calibri" w:hAnsi="Calibri" w:eastAsia="Calibri"/>
          <w:b w:val="1"/>
          <w:bCs w:val="1"/>
          <w:outline w:val="0"/>
          <w:color w:val="000000"/>
          <w:sz w:val="32"/>
          <w:szCs w:val="32"/>
          <w:u w:color="000000"/>
          <w14:textFill>
            <w14:solidFill>
              <w14:srgbClr w14:val="000000"/>
            </w14:solidFill>
          </w14:textFill>
        </w:rPr>
      </w:pPr>
      <w:r>
        <w:rPr>
          <w:rFonts w:ascii="Calibri" w:hAnsi="Calibri"/>
          <w:b w:val="1"/>
          <w:bCs w:val="1"/>
          <w:outline w:val="0"/>
          <w:color w:val="000000"/>
          <w:sz w:val="32"/>
          <w:szCs w:val="32"/>
          <w:u w:color="000000"/>
          <w:rtl w:val="0"/>
          <w:lang w:val="en-US"/>
          <w14:textFill>
            <w14:solidFill>
              <w14:srgbClr w14:val="000000"/>
            </w14:solidFill>
          </w14:textFill>
        </w:rPr>
        <w:t>BENEFITS OF BEING A NEW WRITING SOUTH TRUSTEE</w:t>
      </w:r>
    </w:p>
    <w:p>
      <w:pPr>
        <w:pStyle w:val="Normal (Web)"/>
        <w:shd w:val="clear" w:color="auto" w:fill="ffffff"/>
        <w:spacing w:before="0" w:after="0"/>
        <w:jc w:val="both"/>
        <w:rPr>
          <w:rFonts w:ascii="Calibri" w:cs="Calibri" w:hAnsi="Calibri" w:eastAsia="Calibri"/>
          <w:b w:val="1"/>
          <w:bCs w:val="1"/>
          <w:outline w:val="0"/>
          <w:color w:val="000000"/>
          <w:sz w:val="32"/>
          <w:szCs w:val="32"/>
          <w:u w:color="000000"/>
          <w14:textFill>
            <w14:solidFill>
              <w14:srgbClr w14:val="000000"/>
            </w14:solidFill>
          </w14:textFill>
        </w:rPr>
      </w:pPr>
    </w:p>
    <w:p>
      <w:pPr>
        <w:pStyle w:val="Normal (Web)"/>
        <w:shd w:val="clear" w:color="auto" w:fill="ffffff"/>
        <w:spacing w:before="0" w:after="0"/>
        <w:jc w:val="both"/>
        <w:rPr>
          <w:rFonts w:ascii="Calibri" w:cs="Calibri" w:hAnsi="Calibri" w:eastAsia="Calibri"/>
          <w:b w:val="1"/>
          <w:bCs w:val="1"/>
          <w:outline w:val="0"/>
          <w:color w:val="000000"/>
          <w:sz w:val="32"/>
          <w:szCs w:val="32"/>
          <w:u w:color="000000"/>
          <w14:textFill>
            <w14:solidFill>
              <w14:srgbClr w14:val="000000"/>
            </w14:solidFill>
          </w14:textFill>
        </w:rPr>
      </w:pPr>
      <w:r>
        <w:rPr>
          <w:rFonts w:ascii="Calibri" w:hAnsi="Calibri"/>
          <w:b w:val="1"/>
          <w:bCs w:val="1"/>
          <w:outline w:val="0"/>
          <w:color w:val="000000"/>
          <w:sz w:val="32"/>
          <w:szCs w:val="32"/>
          <w:u w:color="000000"/>
          <w:rtl w:val="0"/>
          <w:lang w:val="en-US"/>
          <w14:textFill>
            <w14:solidFill>
              <w14:srgbClr w14:val="000000"/>
            </w14:solidFill>
          </w14:textFill>
        </w:rPr>
        <w:t>Contributing to a cause that you believe in</w:t>
      </w:r>
    </w:p>
    <w:p>
      <w:pPr>
        <w:pStyle w:val="Normal (Web)"/>
        <w:shd w:val="clear" w:color="auto" w:fill="ffffff"/>
        <w:spacing w:before="0" w:after="0"/>
        <w:jc w:val="both"/>
        <w:rPr>
          <w:rFonts w:ascii="Calibri" w:cs="Calibri" w:hAnsi="Calibri" w:eastAsia="Calibri"/>
          <w:sz w:val="32"/>
          <w:szCs w:val="32"/>
        </w:rPr>
      </w:pPr>
      <w:r>
        <w:rPr>
          <w:rFonts w:ascii="Calibri" w:hAnsi="Calibri"/>
          <w:sz w:val="32"/>
          <w:szCs w:val="32"/>
          <w:rtl w:val="0"/>
          <w:lang w:val="en-US"/>
        </w:rPr>
        <w:t>We believe that arts, and literature in particular, are more important now than ever. Storytellers, poets and lyricists will be critical in shaping a bolder, braver, more equitable future. As an NWS Trustee, you will play a powerful role in working toward that future.</w:t>
      </w:r>
    </w:p>
    <w:p>
      <w:pPr>
        <w:pStyle w:val="Normal (Web)"/>
        <w:shd w:val="clear" w:color="auto" w:fill="ffffff"/>
        <w:spacing w:before="0" w:after="0"/>
        <w:jc w:val="both"/>
        <w:rPr>
          <w:rFonts w:ascii="Calibri" w:cs="Calibri" w:hAnsi="Calibri" w:eastAsia="Calibri"/>
          <w:sz w:val="32"/>
          <w:szCs w:val="32"/>
        </w:rPr>
      </w:pPr>
    </w:p>
    <w:p>
      <w:pPr>
        <w:pStyle w:val="Normal (Web)"/>
        <w:shd w:val="clear" w:color="auto" w:fill="ffffff"/>
        <w:spacing w:before="0" w:after="0"/>
        <w:jc w:val="both"/>
        <w:rPr>
          <w:rFonts w:ascii="Calibri" w:cs="Calibri" w:hAnsi="Calibri" w:eastAsia="Calibri"/>
          <w:b w:val="1"/>
          <w:bCs w:val="1"/>
          <w:sz w:val="32"/>
          <w:szCs w:val="32"/>
        </w:rPr>
      </w:pPr>
      <w:r>
        <w:rPr>
          <w:rFonts w:ascii="Calibri" w:hAnsi="Calibri"/>
          <w:b w:val="1"/>
          <w:bCs w:val="1"/>
          <w:sz w:val="32"/>
          <w:szCs w:val="32"/>
          <w:rtl w:val="0"/>
          <w:lang w:val="en-US"/>
        </w:rPr>
        <w:t xml:space="preserve">Professional development through strategic experience </w:t>
      </w:r>
    </w:p>
    <w:p>
      <w:pPr>
        <w:pStyle w:val="Normal (Web)"/>
        <w:shd w:val="clear" w:color="auto" w:fill="ffffff"/>
        <w:spacing w:before="0" w:after="0"/>
        <w:jc w:val="both"/>
        <w:rPr>
          <w:rFonts w:ascii="Calibri" w:cs="Calibri" w:hAnsi="Calibri" w:eastAsia="Calibri"/>
          <w:sz w:val="32"/>
          <w:szCs w:val="32"/>
        </w:rPr>
      </w:pPr>
      <w:r>
        <w:rPr>
          <w:rFonts w:ascii="Calibri" w:hAnsi="Calibri"/>
          <w:sz w:val="32"/>
          <w:szCs w:val="32"/>
          <w:rtl w:val="0"/>
          <w:lang w:val="en-US"/>
        </w:rPr>
        <w:t xml:space="preserve">Being a Trustee is a fantastic way to develop and hone the critical thinking, problem-solving and analytical skills needed for strategic oversight.  Communication and people-skills including negotiating, empathising, listening and clearly communicating ideas and concerns are essential to positive, forward-thinking and efficient charity governance. Access to training supplied by NWS can also build confidence in your leadership role as a Trustee. </w:t>
      </w:r>
    </w:p>
    <w:p>
      <w:pPr>
        <w:pStyle w:val="Normal (Web)"/>
        <w:shd w:val="clear" w:color="auto" w:fill="ffffff"/>
        <w:spacing w:before="0" w:after="0"/>
        <w:jc w:val="both"/>
        <w:rPr>
          <w:rFonts w:ascii="Calibri" w:cs="Calibri" w:hAnsi="Calibri" w:eastAsia="Calibri"/>
          <w:b w:val="1"/>
          <w:bCs w:val="1"/>
          <w:sz w:val="32"/>
          <w:szCs w:val="32"/>
        </w:rPr>
      </w:pPr>
    </w:p>
    <w:p>
      <w:pPr>
        <w:pStyle w:val="Normal (Web)"/>
        <w:shd w:val="clear" w:color="auto" w:fill="ffffff"/>
        <w:spacing w:before="0" w:after="0"/>
        <w:jc w:val="both"/>
        <w:rPr>
          <w:rFonts w:ascii="Calibri" w:cs="Calibri" w:hAnsi="Calibri" w:eastAsia="Calibri"/>
          <w:b w:val="1"/>
          <w:bCs w:val="1"/>
          <w:sz w:val="32"/>
          <w:szCs w:val="32"/>
        </w:rPr>
      </w:pPr>
      <w:r>
        <w:rPr>
          <w:rFonts w:ascii="Calibri" w:hAnsi="Calibri"/>
          <w:b w:val="1"/>
          <w:bCs w:val="1"/>
          <w:sz w:val="32"/>
          <w:szCs w:val="32"/>
          <w:rtl w:val="0"/>
          <w:lang w:val="en-US"/>
        </w:rPr>
        <w:t>Building networks</w:t>
      </w:r>
    </w:p>
    <w:p>
      <w:pPr>
        <w:pStyle w:val="Normal (Web)"/>
        <w:shd w:val="clear" w:color="auto" w:fill="ffffff"/>
        <w:spacing w:before="0" w:after="0"/>
        <w:jc w:val="both"/>
        <w:rPr>
          <w:rFonts w:ascii="Calibri" w:cs="Calibri" w:hAnsi="Calibri" w:eastAsia="Calibri"/>
          <w:outline w:val="0"/>
          <w:color w:val="000000"/>
          <w:sz w:val="32"/>
          <w:szCs w:val="32"/>
          <w:u w:color="000000"/>
          <w14:textFill>
            <w14:solidFill>
              <w14:srgbClr w14:val="000000"/>
            </w14:solidFill>
          </w14:textFill>
        </w:rPr>
      </w:pPr>
      <w:r>
        <w:rPr>
          <w:rFonts w:ascii="Calibri" w:hAnsi="Calibri"/>
          <w:sz w:val="32"/>
          <w:szCs w:val="32"/>
          <w:rtl w:val="0"/>
          <w:lang w:val="en-US"/>
        </w:rPr>
        <w:t xml:space="preserve">Meeting people from diverse personal and professional backgrounds while working toward a common cause can open up professional and social networks, uncover career opportunities and create lifelong friendships. As a member of NWS Board of Trustees you will be joining a passionate group of writers, lecturers, business leaders and activists from diverse backgrounds and varied life experience. </w:t>
      </w:r>
    </w:p>
    <w:p>
      <w:pPr>
        <w:pStyle w:val="Normal (Web)"/>
        <w:shd w:val="clear" w:color="auto" w:fill="ffffff"/>
        <w:spacing w:before="0" w:after="0"/>
        <w:jc w:val="both"/>
        <w:rPr>
          <w:rFonts w:ascii="Calibri" w:cs="Calibri" w:hAnsi="Calibri" w:eastAsia="Calibri"/>
          <w:sz w:val="32"/>
          <w:szCs w:val="32"/>
        </w:rPr>
      </w:pPr>
    </w:p>
    <w:p>
      <w:pPr>
        <w:pStyle w:val="Normal (Web)"/>
        <w:shd w:val="clear" w:color="auto" w:fill="ffffff"/>
        <w:spacing w:before="0" w:after="0"/>
        <w:jc w:val="both"/>
        <w:rPr>
          <w:rFonts w:ascii="Calibri" w:cs="Calibri" w:hAnsi="Calibri" w:eastAsia="Calibri"/>
          <w:b w:val="1"/>
          <w:bCs w:val="1"/>
          <w:sz w:val="32"/>
          <w:szCs w:val="32"/>
        </w:rPr>
      </w:pPr>
      <w:r>
        <w:rPr>
          <w:rFonts w:ascii="Calibri" w:hAnsi="Calibri"/>
          <w:b w:val="1"/>
          <w:bCs w:val="1"/>
          <w:sz w:val="32"/>
          <w:szCs w:val="32"/>
          <w:rtl w:val="0"/>
          <w:lang w:val="en-US"/>
        </w:rPr>
        <w:t xml:space="preserve">Making New Writing South stronger and giving back to the community </w:t>
      </w:r>
    </w:p>
    <w:p>
      <w:pPr>
        <w:pStyle w:val="Normal (Web)"/>
        <w:shd w:val="clear" w:color="auto" w:fill="ffffff"/>
        <w:spacing w:before="0" w:after="0"/>
        <w:jc w:val="both"/>
        <w:rPr>
          <w:rFonts w:ascii="Calibri" w:cs="Calibri" w:hAnsi="Calibri" w:eastAsia="Calibri"/>
          <w:sz w:val="32"/>
          <w:szCs w:val="32"/>
        </w:rPr>
      </w:pPr>
      <w:r>
        <w:rPr>
          <w:rFonts w:ascii="Calibri" w:hAnsi="Calibri"/>
          <w:outline w:val="0"/>
          <w:color w:val="000000"/>
          <w:sz w:val="32"/>
          <w:szCs w:val="32"/>
          <w:u w:color="000000"/>
          <w:rtl w:val="0"/>
          <w:lang w:val="en-US"/>
          <w14:textFill>
            <w14:solidFill>
              <w14:srgbClr w14:val="000000"/>
            </w14:solidFill>
          </w14:textFill>
        </w:rPr>
        <w:t>Our Trustees help ensure the viability and sustainability of our organisation and contribute to achieving our mission, bringing benefits to the writing community and their readers in the South East.  We could not do without them.</w:t>
      </w:r>
    </w:p>
    <w:p>
      <w:pPr>
        <w:pStyle w:val="Normal (Web)"/>
        <w:spacing w:before="0" w:after="0"/>
        <w:jc w:val="both"/>
        <w:rPr>
          <w:rFonts w:ascii="Calibri" w:cs="Calibri" w:hAnsi="Calibri" w:eastAsia="Calibri"/>
          <w:outline w:val="0"/>
          <w:color w:val="000000"/>
          <w:sz w:val="32"/>
          <w:szCs w:val="32"/>
          <w:u w:color="000000"/>
          <w14:textFill>
            <w14:solidFill>
              <w14:srgbClr w14:val="000000"/>
            </w14:solidFill>
          </w14:textFill>
        </w:rPr>
      </w:pPr>
    </w:p>
    <w:p>
      <w:pPr>
        <w:pStyle w:val="Normal (Web)"/>
        <w:shd w:val="clear" w:color="auto" w:fill="ffffff"/>
        <w:spacing w:before="0" w:after="0"/>
        <w:jc w:val="both"/>
        <w:rPr>
          <w:rFonts w:ascii="Calibri" w:cs="Calibri" w:hAnsi="Calibri" w:eastAsia="Calibri"/>
          <w:b w:val="1"/>
          <w:bCs w:val="1"/>
          <w:outline w:val="0"/>
          <w:color w:val="000000"/>
          <w:sz w:val="32"/>
          <w:szCs w:val="32"/>
          <w:u w:color="000000"/>
          <w14:textFill>
            <w14:solidFill>
              <w14:srgbClr w14:val="000000"/>
            </w14:solidFill>
          </w14:textFill>
        </w:rPr>
      </w:pPr>
    </w:p>
    <w:p>
      <w:pPr>
        <w:pStyle w:val="Normal (Web)"/>
        <w:shd w:val="clear" w:color="auto" w:fill="ffffff"/>
        <w:spacing w:before="0" w:after="0"/>
        <w:jc w:val="both"/>
        <w:rPr>
          <w:rFonts w:ascii="Calibri" w:cs="Calibri" w:hAnsi="Calibri" w:eastAsia="Calibri"/>
          <w:b w:val="1"/>
          <w:bCs w:val="1"/>
          <w:outline w:val="0"/>
          <w:color w:val="000000"/>
          <w:sz w:val="32"/>
          <w:szCs w:val="32"/>
          <w:u w:color="000000"/>
          <w14:textFill>
            <w14:solidFill>
              <w14:srgbClr w14:val="000000"/>
            </w14:solidFill>
          </w14:textFill>
        </w:rPr>
      </w:pPr>
      <w:r>
        <w:rPr>
          <w:rFonts w:ascii="Calibri" w:hAnsi="Calibri"/>
          <w:b w:val="1"/>
          <w:bCs w:val="1"/>
          <w:outline w:val="0"/>
          <w:color w:val="000000"/>
          <w:sz w:val="32"/>
          <w:szCs w:val="32"/>
          <w:u w:color="000000"/>
          <w:rtl w:val="0"/>
          <w:lang w:val="en-US"/>
          <w14:textFill>
            <w14:solidFill>
              <w14:srgbClr w14:val="000000"/>
            </w14:solidFill>
          </w14:textFill>
        </w:rPr>
        <w:t>INTERESTED?</w:t>
      </w:r>
    </w:p>
    <w:p>
      <w:pPr>
        <w:pStyle w:val="Body A"/>
        <w:jc w:val="both"/>
        <w:rPr>
          <w:sz w:val="32"/>
          <w:szCs w:val="32"/>
        </w:rPr>
      </w:pPr>
      <w:r>
        <w:rPr>
          <w:sz w:val="32"/>
          <w:szCs w:val="32"/>
          <w:rtl w:val="0"/>
          <w:lang w:val="en-US"/>
        </w:rPr>
        <w:t xml:space="preserve">If you share our passion for writing and the contribution it can make to an open, diverse society </w:t>
      </w:r>
      <w:r>
        <w:rPr>
          <w:outline w:val="0"/>
          <w:color w:val="000000"/>
          <w:sz w:val="32"/>
          <w:szCs w:val="32"/>
          <w:u w:color="000000"/>
          <w:rtl w:val="0"/>
          <w:lang w:val="en-US"/>
          <w14:textFill>
            <w14:solidFill>
              <w14:srgbClr w14:val="000000"/>
            </w14:solidFill>
          </w14:textFill>
        </w:rPr>
        <w:t xml:space="preserve">and you think you would enjoy the challenge of helping us to build a stronger, inclusive, sustainable organisation, </w:t>
      </w:r>
      <w:r>
        <w:rPr>
          <w:sz w:val="32"/>
          <w:szCs w:val="32"/>
          <w:rtl w:val="0"/>
          <w:lang w:val="en-US"/>
        </w:rPr>
        <w:t>we would love to hear from you.</w:t>
      </w:r>
    </w:p>
    <w:p>
      <w:pPr>
        <w:pStyle w:val="Normal (Web)"/>
        <w:shd w:val="clear" w:color="auto" w:fill="ffffff"/>
        <w:spacing w:before="0" w:after="0"/>
        <w:jc w:val="both"/>
        <w:rPr>
          <w:rFonts w:ascii="Calibri" w:cs="Calibri" w:hAnsi="Calibri" w:eastAsia="Calibri"/>
          <w:outline w:val="0"/>
          <w:color w:val="000000"/>
          <w:sz w:val="32"/>
          <w:szCs w:val="32"/>
          <w:u w:color="000000"/>
          <w14:textFill>
            <w14:solidFill>
              <w14:srgbClr w14:val="000000"/>
            </w14:solidFill>
          </w14:textFill>
        </w:rPr>
      </w:pPr>
    </w:p>
    <w:p>
      <w:pPr>
        <w:pStyle w:val="Normal (Web)"/>
        <w:shd w:val="clear" w:color="auto" w:fill="ffffff"/>
        <w:spacing w:before="0" w:after="0"/>
        <w:jc w:val="both"/>
        <w:rPr>
          <w:rFonts w:ascii="Calibri" w:cs="Calibri" w:hAnsi="Calibri" w:eastAsia="Calibri"/>
          <w:outline w:val="0"/>
          <w:color w:val="000000"/>
          <w:sz w:val="32"/>
          <w:szCs w:val="32"/>
          <w:u w:color="000000"/>
          <w14:textFill>
            <w14:solidFill>
              <w14:srgbClr w14:val="000000"/>
            </w14:solidFill>
          </w14:textFill>
        </w:rPr>
      </w:pPr>
      <w:r>
        <w:rPr>
          <w:rFonts w:ascii="Calibri" w:hAnsi="Calibri"/>
          <w:outline w:val="0"/>
          <w:color w:val="000000"/>
          <w:sz w:val="32"/>
          <w:szCs w:val="32"/>
          <w:u w:color="000000"/>
          <w:rtl w:val="0"/>
          <w:lang w:val="en-US"/>
          <w14:textFill>
            <w14:solidFill>
              <w14:srgbClr w14:val="000000"/>
            </w14:solidFill>
          </w14:textFill>
        </w:rPr>
        <w:t xml:space="preserve">To apply for this role, please send us a letter (no longer than one side of A4), a 4-minute video (MP3/MP4 video files) or voice memo (audio file) </w:t>
      </w:r>
      <w:r>
        <w:rPr>
          <w:rFonts w:ascii="Calibri" w:hAnsi="Calibri" w:hint="default"/>
          <w:outline w:val="0"/>
          <w:color w:val="000000"/>
          <w:sz w:val="32"/>
          <w:szCs w:val="32"/>
          <w:u w:color="000000"/>
          <w:rtl w:val="0"/>
          <w:lang w:val="en-US"/>
          <w14:textFill>
            <w14:solidFill>
              <w14:srgbClr w14:val="000000"/>
            </w14:solidFill>
          </w14:textFill>
        </w:rPr>
        <w:t xml:space="preserve">– </w:t>
      </w:r>
      <w:r>
        <w:rPr>
          <w:rFonts w:ascii="Calibri" w:hAnsi="Calibri"/>
          <w:outline w:val="0"/>
          <w:color w:val="000000"/>
          <w:sz w:val="32"/>
          <w:szCs w:val="32"/>
          <w:u w:color="000000"/>
          <w:rtl w:val="0"/>
          <w:lang w:val="en-US"/>
          <w14:textFill>
            <w14:solidFill>
              <w14:srgbClr w14:val="000000"/>
            </w14:solidFill>
          </w14:textFill>
        </w:rPr>
        <w:t>whatever you are comfortable with. Tell us what you might bring to the Board, what motivates you, why you think championing the values and aims of our organisation is an exciting prospect, and any personal qualities, passions and ideas that you would bring as a Trustee of New Writing South. You are welcome to send your CV.</w:t>
      </w:r>
    </w:p>
    <w:p>
      <w:pPr>
        <w:pStyle w:val="Normal (Web)"/>
        <w:shd w:val="clear" w:color="auto" w:fill="ffffff"/>
        <w:spacing w:before="0" w:after="0"/>
        <w:jc w:val="both"/>
        <w:rPr>
          <w:rFonts w:ascii="Calibri" w:cs="Calibri" w:hAnsi="Calibri" w:eastAsia="Calibri"/>
          <w:outline w:val="0"/>
          <w:color w:val="000000"/>
          <w:sz w:val="32"/>
          <w:szCs w:val="32"/>
          <w:u w:color="000000"/>
          <w14:textFill>
            <w14:solidFill>
              <w14:srgbClr w14:val="000000"/>
            </w14:solidFill>
          </w14:textFill>
        </w:rPr>
      </w:pPr>
    </w:p>
    <w:p>
      <w:pPr>
        <w:pStyle w:val="Normal (Web)"/>
        <w:shd w:val="clear" w:color="auto" w:fill="ffffff"/>
        <w:spacing w:before="0" w:after="0"/>
        <w:jc w:val="both"/>
        <w:rPr>
          <w:rStyle w:val="None"/>
          <w:rFonts w:ascii="Calibri" w:cs="Calibri" w:hAnsi="Calibri" w:eastAsia="Calibri"/>
          <w:sz w:val="32"/>
          <w:szCs w:val="32"/>
        </w:rPr>
      </w:pPr>
      <w:r>
        <w:rPr>
          <w:rFonts w:ascii="Calibri" w:hAnsi="Calibri"/>
          <w:sz w:val="32"/>
          <w:szCs w:val="32"/>
          <w:rtl w:val="0"/>
          <w:lang w:val="en-US"/>
        </w:rPr>
        <w:t xml:space="preserve">If you have any other access requirements in order to apply, please contact </w:t>
      </w:r>
      <w:r>
        <w:rPr>
          <w:rStyle w:val="Hyperlink.0"/>
        </w:rPr>
        <w:fldChar w:fldCharType="begin" w:fldLock="0"/>
      </w:r>
      <w:r>
        <w:rPr>
          <w:rStyle w:val="Hyperlink.0"/>
        </w:rPr>
        <w:instrText xml:space="preserve"> HYPERLINK "mailto:liam@newwritingsouth.com"</w:instrText>
      </w:r>
      <w:r>
        <w:rPr>
          <w:rStyle w:val="Hyperlink.0"/>
        </w:rPr>
        <w:fldChar w:fldCharType="separate" w:fldLock="0"/>
      </w:r>
      <w:r>
        <w:rPr>
          <w:rStyle w:val="Hyperlink.0"/>
          <w:rtl w:val="0"/>
          <w:lang w:val="en-US"/>
        </w:rPr>
        <w:t>liam@newwritingsouth.com</w:t>
      </w:r>
      <w:r>
        <w:rPr/>
        <w:fldChar w:fldCharType="end" w:fldLock="0"/>
      </w:r>
      <w:r>
        <w:rPr>
          <w:rStyle w:val="None"/>
          <w:rFonts w:ascii="Calibri" w:hAnsi="Calibri"/>
          <w:sz w:val="32"/>
          <w:szCs w:val="32"/>
          <w:rtl w:val="0"/>
          <w:lang w:val="en-US"/>
        </w:rPr>
        <w:t>.</w:t>
      </w:r>
    </w:p>
    <w:p>
      <w:pPr>
        <w:pStyle w:val="Normal (Web)"/>
        <w:shd w:val="clear" w:color="auto" w:fill="ffffff"/>
        <w:spacing w:before="0" w:after="0"/>
        <w:jc w:val="both"/>
        <w:rPr>
          <w:rStyle w:val="None"/>
          <w:rFonts w:ascii="Calibri" w:cs="Calibri" w:hAnsi="Calibri" w:eastAsia="Calibri"/>
          <w:b w:val="1"/>
          <w:bCs w:val="1"/>
          <w:outline w:val="0"/>
          <w:color w:val="000000"/>
          <w:sz w:val="32"/>
          <w:szCs w:val="32"/>
          <w:u w:color="000000"/>
          <w14:textFill>
            <w14:solidFill>
              <w14:srgbClr w14:val="000000"/>
            </w14:solidFill>
          </w14:textFill>
        </w:rPr>
      </w:pPr>
    </w:p>
    <w:p>
      <w:pPr>
        <w:pStyle w:val="Body A"/>
        <w:jc w:val="center"/>
        <w:rPr>
          <w:rStyle w:val="None"/>
          <w:outline w:val="0"/>
          <w:color w:val="000000"/>
          <w:sz w:val="32"/>
          <w:szCs w:val="32"/>
          <w:u w:color="000000"/>
          <w14:textFill>
            <w14:solidFill>
              <w14:srgbClr w14:val="000000"/>
            </w14:solidFill>
          </w14:textFill>
        </w:rPr>
      </w:pPr>
      <w:r>
        <w:rPr>
          <w:rStyle w:val="None"/>
          <w:outline w:val="0"/>
          <w:color w:val="000000"/>
          <w:sz w:val="32"/>
          <w:szCs w:val="32"/>
          <w:u w:color="000000"/>
          <w:rtl w:val="0"/>
          <w:lang w:val="en-US"/>
          <w14:textFill>
            <w14:solidFill>
              <w14:srgbClr w14:val="000000"/>
            </w14:solidFill>
          </w14:textFill>
        </w:rPr>
        <w:t xml:space="preserve">Please send your application to </w:t>
      </w:r>
      <w:r>
        <w:rPr>
          <w:rStyle w:val="Hyperlink.1"/>
        </w:rPr>
        <w:fldChar w:fldCharType="begin" w:fldLock="0"/>
      </w:r>
      <w:r>
        <w:rPr>
          <w:rStyle w:val="Hyperlink.1"/>
        </w:rPr>
        <w:instrText xml:space="preserve"> HYPERLINK "mailto:lesley@newwritingsouth.com"</w:instrText>
      </w:r>
      <w:r>
        <w:rPr>
          <w:rStyle w:val="Hyperlink.1"/>
        </w:rPr>
        <w:fldChar w:fldCharType="separate" w:fldLock="0"/>
      </w:r>
      <w:r>
        <w:rPr>
          <w:rStyle w:val="Hyperlink.1"/>
          <w:rtl w:val="0"/>
          <w:lang w:val="en-US"/>
        </w:rPr>
        <w:t>lesley@newwritingsouth.com</w:t>
      </w:r>
      <w:r>
        <w:rPr/>
        <w:fldChar w:fldCharType="end" w:fldLock="0"/>
      </w:r>
      <w:r>
        <w:rPr>
          <w:rStyle w:val="None"/>
          <w:sz w:val="32"/>
          <w:szCs w:val="32"/>
          <w:rtl w:val="0"/>
        </w:rPr>
        <w:t xml:space="preserve"> </w:t>
      </w:r>
      <w:r>
        <w:rPr>
          <w:rStyle w:val="None"/>
          <w:outline w:val="0"/>
          <w:color w:val="000000"/>
          <w:sz w:val="32"/>
          <w:szCs w:val="32"/>
          <w:u w:color="000000"/>
          <w:rtl w:val="0"/>
          <w14:textFill>
            <w14:solidFill>
              <w14:srgbClr w14:val="000000"/>
            </w14:solidFill>
          </w14:textFill>
        </w:rPr>
        <w:t xml:space="preserve"> </w:t>
      </w:r>
    </w:p>
    <w:p>
      <w:pPr>
        <w:pStyle w:val="Body A"/>
        <w:jc w:val="center"/>
        <w:rPr>
          <w:rStyle w:val="None"/>
          <w:b w:val="1"/>
          <w:bCs w:val="1"/>
          <w:outline w:val="0"/>
          <w:color w:val="000000"/>
          <w:sz w:val="32"/>
          <w:szCs w:val="32"/>
          <w:u w:color="000000"/>
          <w14:textFill>
            <w14:solidFill>
              <w14:srgbClr w14:val="000000"/>
            </w14:solidFill>
          </w14:textFill>
        </w:rPr>
      </w:pPr>
      <w:r>
        <w:rPr>
          <w:rStyle w:val="None"/>
          <w:outline w:val="0"/>
          <w:color w:val="000000"/>
          <w:sz w:val="32"/>
          <w:szCs w:val="32"/>
          <w:u w:color="000000"/>
          <w:rtl w:val="0"/>
          <w:lang w:val="en-US"/>
          <w14:textFill>
            <w14:solidFill>
              <w14:srgbClr w14:val="000000"/>
            </w14:solidFill>
          </w14:textFill>
        </w:rPr>
        <w:t xml:space="preserve">with </w:t>
      </w:r>
      <w:r>
        <w:rPr>
          <w:rStyle w:val="None"/>
          <w:rFonts w:ascii="Arial Unicode MS" w:hAnsi="Arial Unicode MS" w:hint="default"/>
          <w:outline w:val="0"/>
          <w:color w:val="000000"/>
          <w:sz w:val="32"/>
          <w:szCs w:val="32"/>
          <w:u w:color="000000"/>
          <w:rtl w:val="1"/>
          <w14:textFill>
            <w14:solidFill>
              <w14:srgbClr w14:val="000000"/>
            </w14:solidFill>
          </w14:textFill>
        </w:rPr>
        <w:t>‘</w:t>
      </w:r>
      <w:r>
        <w:rPr>
          <w:rStyle w:val="None"/>
          <w:outline w:val="0"/>
          <w:color w:val="000000"/>
          <w:sz w:val="32"/>
          <w:szCs w:val="32"/>
          <w:u w:color="000000"/>
          <w:rtl w:val="0"/>
          <w:lang w:val="en-US"/>
          <w14:textFill>
            <w14:solidFill>
              <w14:srgbClr w14:val="000000"/>
            </w14:solidFill>
          </w14:textFill>
        </w:rPr>
        <w:t>Trustee Application</w:t>
      </w:r>
      <w:r>
        <w:rPr>
          <w:rStyle w:val="None"/>
          <w:rFonts w:ascii="Arial Unicode MS" w:hAnsi="Arial Unicode MS" w:hint="default"/>
          <w:outline w:val="0"/>
          <w:color w:val="000000"/>
          <w:sz w:val="32"/>
          <w:szCs w:val="32"/>
          <w:u w:color="000000"/>
          <w:rtl w:val="1"/>
          <w14:textFill>
            <w14:solidFill>
              <w14:srgbClr w14:val="000000"/>
            </w14:solidFill>
          </w14:textFill>
        </w:rPr>
        <w:t xml:space="preserve">’ </w:t>
      </w:r>
      <w:r>
        <w:rPr>
          <w:rStyle w:val="None"/>
          <w:outline w:val="0"/>
          <w:color w:val="000000"/>
          <w:sz w:val="32"/>
          <w:szCs w:val="32"/>
          <w:u w:color="000000"/>
          <w:rtl w:val="0"/>
          <w:lang w:val="en-US"/>
          <w14:textFill>
            <w14:solidFill>
              <w14:srgbClr w14:val="000000"/>
            </w14:solidFill>
          </w14:textFill>
        </w:rPr>
        <w:t>as the subject by</w:t>
      </w:r>
      <w:r>
        <w:rPr>
          <w:rStyle w:val="None"/>
          <w:b w:val="1"/>
          <w:bCs w:val="1"/>
          <w:outline w:val="0"/>
          <w:color w:val="000000"/>
          <w:sz w:val="32"/>
          <w:szCs w:val="32"/>
          <w:u w:color="000000"/>
          <w:rtl w:val="0"/>
          <w14:textFill>
            <w14:solidFill>
              <w14:srgbClr w14:val="000000"/>
            </w14:solidFill>
          </w14:textFill>
        </w:rPr>
        <w:t xml:space="preserve"> </w:t>
      </w:r>
    </w:p>
    <w:p>
      <w:pPr>
        <w:pStyle w:val="Body A"/>
        <w:jc w:val="center"/>
        <w:rPr>
          <w:rStyle w:val="None"/>
          <w:b w:val="1"/>
          <w:bCs w:val="1"/>
          <w:outline w:val="0"/>
          <w:color w:val="ff0000"/>
          <w:sz w:val="32"/>
          <w:szCs w:val="32"/>
          <w:u w:val="single" w:color="ff0000"/>
          <w14:textFill>
            <w14:solidFill>
              <w14:srgbClr w14:val="FF0000"/>
            </w14:solidFill>
          </w14:textFill>
        </w:rPr>
      </w:pPr>
      <w:r>
        <w:rPr>
          <w:rStyle w:val="None"/>
          <w:b w:val="1"/>
          <w:bCs w:val="1"/>
          <w:outline w:val="0"/>
          <w:color w:val="000000"/>
          <w:sz w:val="32"/>
          <w:szCs w:val="32"/>
          <w:u w:val="single" w:color="000000"/>
          <w:rtl w:val="0"/>
          <w:lang w:val="en-US"/>
          <w14:textFill>
            <w14:solidFill>
              <w14:srgbClr w14:val="000000"/>
            </w14:solidFill>
          </w14:textFill>
        </w:rPr>
        <w:t>5pm on Wednesday 15</w:t>
      </w:r>
      <w:r>
        <w:rPr>
          <w:rStyle w:val="None"/>
          <w:b w:val="1"/>
          <w:bCs w:val="1"/>
          <w:outline w:val="0"/>
          <w:color w:val="000000"/>
          <w:sz w:val="32"/>
          <w:szCs w:val="32"/>
          <w:u w:val="single" w:color="000000"/>
          <w:vertAlign w:val="superscript"/>
          <w:rtl w:val="0"/>
          <w:lang w:val="en-US"/>
          <w14:textFill>
            <w14:solidFill>
              <w14:srgbClr w14:val="000000"/>
            </w14:solidFill>
          </w14:textFill>
        </w:rPr>
        <w:t>th</w:t>
      </w:r>
      <w:r>
        <w:rPr>
          <w:rStyle w:val="None"/>
          <w:b w:val="1"/>
          <w:bCs w:val="1"/>
          <w:outline w:val="0"/>
          <w:color w:val="000000"/>
          <w:sz w:val="32"/>
          <w:szCs w:val="32"/>
          <w:u w:val="single" w:color="000000"/>
          <w:rtl w:val="0"/>
          <w:lang w:val="en-US"/>
          <w14:textFill>
            <w14:solidFill>
              <w14:srgbClr w14:val="000000"/>
            </w14:solidFill>
          </w14:textFill>
        </w:rPr>
        <w:t xml:space="preserve"> February 2023</w:t>
      </w:r>
    </w:p>
    <w:p>
      <w:pPr>
        <w:pStyle w:val="Body A"/>
        <w:jc w:val="center"/>
        <w:rPr>
          <w:rStyle w:val="None"/>
          <w:b w:val="1"/>
          <w:bCs w:val="1"/>
          <w:outline w:val="0"/>
          <w:color w:val="ff0000"/>
          <w:sz w:val="32"/>
          <w:szCs w:val="32"/>
          <w:u w:val="single" w:color="ff0000"/>
          <w14:textFill>
            <w14:solidFill>
              <w14:srgbClr w14:val="FF0000"/>
            </w14:solidFill>
          </w14:textFill>
        </w:rPr>
      </w:pPr>
    </w:p>
    <w:p>
      <w:pPr>
        <w:pStyle w:val="Body A"/>
        <w:shd w:val="clear" w:color="auto" w:fill="fefefe"/>
        <w:spacing w:after="240"/>
        <w:jc w:val="center"/>
        <w:rPr>
          <w:rStyle w:val="None"/>
          <w:sz w:val="32"/>
          <w:szCs w:val="32"/>
        </w:rPr>
      </w:pPr>
      <w:r>
        <w:rPr>
          <w:rStyle w:val="None"/>
          <w:sz w:val="32"/>
          <w:szCs w:val="32"/>
          <w:rtl w:val="0"/>
          <w:lang w:val="en-US"/>
        </w:rPr>
        <w:t xml:space="preserve">Please also complete and return the Equal Opportunities form below. This information will be treated as confidential and used for shortlisting and statistical purposes only (see Shortlisting Statement below). You can find our Data Protection Policy </w:t>
      </w:r>
      <w:r>
        <w:rPr>
          <w:rStyle w:val="Hyperlink.1"/>
        </w:rPr>
        <w:fldChar w:fldCharType="begin" w:fldLock="0"/>
      </w:r>
      <w:r>
        <w:rPr>
          <w:rStyle w:val="Hyperlink.1"/>
        </w:rPr>
        <w:instrText xml:space="preserve"> HYPERLINK "https://www.newwritingsouth.com"</w:instrText>
      </w:r>
      <w:r>
        <w:rPr>
          <w:rStyle w:val="Hyperlink.1"/>
        </w:rPr>
        <w:fldChar w:fldCharType="separate" w:fldLock="0"/>
      </w:r>
      <w:r>
        <w:rPr>
          <w:rStyle w:val="Hyperlink.1"/>
          <w:rtl w:val="0"/>
          <w:lang w:val="en-US"/>
        </w:rPr>
        <w:t>here</w:t>
      </w:r>
      <w:r>
        <w:rPr/>
        <w:fldChar w:fldCharType="end" w:fldLock="0"/>
      </w:r>
      <w:r>
        <w:rPr>
          <w:rStyle w:val="None"/>
          <w:sz w:val="32"/>
          <w:szCs w:val="32"/>
          <w:rtl w:val="0"/>
          <w:lang w:val="en-US"/>
        </w:rPr>
        <w:t>.</w:t>
      </w:r>
    </w:p>
    <w:p>
      <w:pPr>
        <w:pStyle w:val="Body A"/>
        <w:jc w:val="center"/>
        <w:rPr>
          <w:rStyle w:val="page number"/>
          <w:sz w:val="32"/>
          <w:szCs w:val="32"/>
        </w:rPr>
      </w:pPr>
    </w:p>
    <w:p>
      <w:pPr>
        <w:pStyle w:val="Normal (Web)"/>
        <w:shd w:val="clear" w:color="auto" w:fill="ffffff"/>
        <w:spacing w:before="0" w:after="0"/>
        <w:jc w:val="center"/>
        <w:rPr>
          <w:rStyle w:val="None"/>
          <w:rFonts w:ascii="Calibri" w:cs="Calibri" w:hAnsi="Calibri" w:eastAsia="Calibri"/>
          <w:b w:val="1"/>
          <w:bCs w:val="1"/>
          <w:sz w:val="32"/>
          <w:szCs w:val="32"/>
        </w:rPr>
      </w:pPr>
      <w:r>
        <w:rPr>
          <w:rStyle w:val="None"/>
          <w:rFonts w:ascii="Calibri" w:hAnsi="Calibri"/>
          <w:b w:val="1"/>
          <w:bCs w:val="1"/>
          <w:sz w:val="32"/>
          <w:szCs w:val="32"/>
          <w:rtl w:val="0"/>
          <w:lang w:val="en-US"/>
        </w:rPr>
        <w:t xml:space="preserve">Interviews will be held in the </w:t>
      </w:r>
      <w:r>
        <w:rPr>
          <w:rStyle w:val="None"/>
          <w:rFonts w:ascii="Calibri" w:hAnsi="Calibri"/>
          <w:b w:val="1"/>
          <w:bCs w:val="1"/>
          <w:sz w:val="32"/>
          <w:szCs w:val="32"/>
          <w:u w:val="single"/>
          <w:rtl w:val="0"/>
          <w:lang w:val="en-US"/>
        </w:rPr>
        <w:t>week beginning 20</w:t>
      </w:r>
      <w:r>
        <w:rPr>
          <w:rStyle w:val="None"/>
          <w:rFonts w:ascii="Calibri" w:hAnsi="Calibri"/>
          <w:b w:val="1"/>
          <w:bCs w:val="1"/>
          <w:sz w:val="32"/>
          <w:szCs w:val="32"/>
          <w:u w:val="single"/>
          <w:vertAlign w:val="superscript"/>
          <w:rtl w:val="0"/>
          <w:lang w:val="en-US"/>
        </w:rPr>
        <w:t>th</w:t>
      </w:r>
      <w:r>
        <w:rPr>
          <w:rStyle w:val="None"/>
          <w:rFonts w:ascii="Calibri" w:hAnsi="Calibri"/>
          <w:b w:val="1"/>
          <w:bCs w:val="1"/>
          <w:sz w:val="32"/>
          <w:szCs w:val="32"/>
          <w:u w:val="single"/>
          <w:rtl w:val="0"/>
          <w:lang w:val="en-US"/>
        </w:rPr>
        <w:t xml:space="preserve"> February 2023</w:t>
      </w:r>
      <w:r>
        <w:rPr>
          <w:rStyle w:val="None"/>
          <w:rFonts w:ascii="Calibri" w:hAnsi="Calibri"/>
          <w:b w:val="1"/>
          <w:bCs w:val="1"/>
          <w:outline w:val="0"/>
          <w:color w:val="ff0000"/>
          <w:sz w:val="32"/>
          <w:szCs w:val="32"/>
          <w:u w:color="ff0000"/>
          <w:rtl w:val="0"/>
          <w:lang w:val="en-US"/>
          <w14:textFill>
            <w14:solidFill>
              <w14:srgbClr w14:val="FF0000"/>
            </w14:solidFill>
          </w14:textFill>
        </w:rPr>
        <w:t xml:space="preserve"> </w:t>
      </w:r>
      <w:r>
        <w:rPr>
          <w:rStyle w:val="None"/>
          <w:rFonts w:ascii="Calibri" w:hAnsi="Calibri"/>
          <w:b w:val="1"/>
          <w:bCs w:val="1"/>
          <w:sz w:val="32"/>
          <w:szCs w:val="32"/>
          <w:rtl w:val="0"/>
          <w:lang w:val="en-US"/>
        </w:rPr>
        <w:t>and will be carried out virtually using online platforms.</w:t>
      </w:r>
    </w:p>
    <w:p>
      <w:pPr>
        <w:pStyle w:val="No Spacing"/>
        <w:jc w:val="both"/>
        <w:rPr>
          <w:rStyle w:val="None"/>
          <w:b w:val="1"/>
          <w:bCs w:val="1"/>
          <w:sz w:val="32"/>
          <w:szCs w:val="32"/>
        </w:rPr>
      </w:pPr>
    </w:p>
    <w:p>
      <w:pPr>
        <w:pStyle w:val="No Spacing"/>
        <w:jc w:val="both"/>
        <w:rPr>
          <w:rStyle w:val="page number"/>
          <w:sz w:val="32"/>
          <w:szCs w:val="32"/>
        </w:rPr>
      </w:pPr>
    </w:p>
    <w:p>
      <w:pPr>
        <w:pStyle w:val="Body A"/>
        <w:jc w:val="center"/>
        <w:rPr>
          <w:rStyle w:val="None"/>
          <w:b w:val="1"/>
          <w:bCs w:val="1"/>
          <w:sz w:val="32"/>
          <w:szCs w:val="32"/>
        </w:rPr>
      </w:pPr>
      <w:r>
        <w:rPr>
          <w:rStyle w:val="None"/>
          <w:b w:val="1"/>
          <w:bCs w:val="1"/>
          <w:outline w:val="0"/>
          <w:color w:val="c00000"/>
          <w:sz w:val="32"/>
          <w:szCs w:val="32"/>
          <w:u w:color="c00000"/>
          <w:rtl w:val="0"/>
          <w:lang w:val="en-US"/>
          <w14:textFill>
            <w14:solidFill>
              <w14:srgbClr w14:val="C00000"/>
            </w14:solidFill>
          </w14:textFill>
        </w:rPr>
        <w:t xml:space="preserve">We are also recruiting for a new Chair of Trustees. You can </w:t>
      </w:r>
      <w:r>
        <w:rPr>
          <w:rStyle w:val="Hyperlink.1"/>
        </w:rPr>
        <w:fldChar w:fldCharType="begin" w:fldLock="0"/>
      </w:r>
      <w:r>
        <w:rPr>
          <w:rStyle w:val="Hyperlink.1"/>
        </w:rPr>
        <w:instrText xml:space="preserve"> HYPERLINK "http://newwritingsouth.com/could-you-join-our-board-new-writing-south-is-looking-for-three-new-trustees--plus-a-new-chair-to-lead-the-board-of-trustees"</w:instrText>
      </w:r>
      <w:r>
        <w:rPr>
          <w:rStyle w:val="Hyperlink.1"/>
        </w:rPr>
        <w:fldChar w:fldCharType="separate" w:fldLock="0"/>
      </w:r>
      <w:r>
        <w:rPr>
          <w:rStyle w:val="Hyperlink.1"/>
          <w:rtl w:val="0"/>
          <w:lang w:val="en-US"/>
        </w:rPr>
        <w:t>find information about this role here</w:t>
      </w:r>
      <w:r>
        <w:rPr/>
        <w:fldChar w:fldCharType="end" w:fldLock="0"/>
      </w:r>
      <w:r>
        <w:rPr>
          <w:rStyle w:val="None"/>
          <w:b w:val="1"/>
          <w:bCs w:val="1"/>
          <w:sz w:val="32"/>
          <w:szCs w:val="32"/>
          <w:u w:color="c00000"/>
          <w:rtl w:val="0"/>
          <w:lang w:val="en-US"/>
        </w:rPr>
        <w:t>.</w:t>
      </w:r>
    </w:p>
    <w:p>
      <w:pPr>
        <w:pStyle w:val="No Spacing"/>
        <w:jc w:val="both"/>
        <w:rPr>
          <w:rStyle w:val="None"/>
          <w:b w:val="1"/>
          <w:bCs w:val="1"/>
          <w:outline w:val="0"/>
          <w:color w:val="000000"/>
          <w:sz w:val="32"/>
          <w:szCs w:val="32"/>
          <w:u w:color="000000"/>
          <w14:textFill>
            <w14:solidFill>
              <w14:srgbClr w14:val="000000"/>
            </w14:solidFill>
          </w14:textFill>
        </w:rPr>
      </w:pPr>
    </w:p>
    <w:p>
      <w:pPr>
        <w:pStyle w:val="No Spacing"/>
        <w:jc w:val="both"/>
        <w:rPr>
          <w:rStyle w:val="None"/>
          <w:b w:val="1"/>
          <w:bCs w:val="1"/>
          <w:outline w:val="0"/>
          <w:color w:val="000000"/>
          <w:sz w:val="32"/>
          <w:szCs w:val="32"/>
          <w:u w:color="000000"/>
          <w14:textFill>
            <w14:solidFill>
              <w14:srgbClr w14:val="000000"/>
            </w14:solidFill>
          </w14:textFill>
        </w:rPr>
      </w:pPr>
    </w:p>
    <w:p>
      <w:pPr>
        <w:pStyle w:val="No Spacing"/>
        <w:jc w:val="both"/>
        <w:rPr>
          <w:rStyle w:val="None"/>
          <w:b w:val="1"/>
          <w:bCs w:val="1"/>
          <w:outline w:val="0"/>
          <w:color w:val="000000"/>
          <w:sz w:val="32"/>
          <w:szCs w:val="32"/>
          <w:u w:color="000000"/>
          <w14:textFill>
            <w14:solidFill>
              <w14:srgbClr w14:val="000000"/>
            </w14:solidFill>
          </w14:textFill>
        </w:rPr>
      </w:pPr>
      <w:r>
        <w:rPr>
          <w:rStyle w:val="None"/>
          <w:b w:val="1"/>
          <w:bCs w:val="1"/>
          <w:outline w:val="0"/>
          <w:color w:val="000000"/>
          <w:sz w:val="32"/>
          <w:szCs w:val="32"/>
          <w:u w:color="000000"/>
          <w:rtl w:val="0"/>
          <w:lang w:val="en-US"/>
          <w14:textFill>
            <w14:solidFill>
              <w14:srgbClr w14:val="000000"/>
            </w14:solidFill>
          </w14:textFill>
        </w:rPr>
        <w:t>SHORTLISTING STATEMENT*</w:t>
      </w:r>
    </w:p>
    <w:p>
      <w:pPr>
        <w:pStyle w:val="Normal (Web)"/>
        <w:shd w:val="clear" w:color="auto" w:fill="fefefe"/>
        <w:spacing w:before="0" w:after="0"/>
        <w:rPr>
          <w:rStyle w:val="None"/>
          <w:rFonts w:ascii="Calibri" w:cs="Calibri" w:hAnsi="Calibri" w:eastAsia="Calibri"/>
          <w:outline w:val="0"/>
          <w:color w:val="000000"/>
          <w:sz w:val="32"/>
          <w:szCs w:val="32"/>
          <w:u w:color="000000"/>
          <w14:textFill>
            <w14:solidFill>
              <w14:srgbClr w14:val="000000"/>
            </w14:solidFill>
          </w14:textFill>
        </w:rPr>
      </w:pPr>
      <w:r>
        <w:rPr>
          <w:rStyle w:val="None"/>
          <w:rFonts w:ascii="Calibri" w:hAnsi="Calibri"/>
          <w:outline w:val="0"/>
          <w:color w:val="000000"/>
          <w:sz w:val="32"/>
          <w:szCs w:val="32"/>
          <w:u w:color="000000"/>
          <w:rtl w:val="0"/>
          <w:lang w:val="en-US"/>
          <w14:textFill>
            <w14:solidFill>
              <w14:srgbClr w14:val="000000"/>
            </w14:solidFill>
          </w14:textFill>
        </w:rPr>
        <w:t>People from certain groups are still currently under-represented in the arts nationwide, and we are committed to challenging and changing this.</w:t>
      </w:r>
    </w:p>
    <w:p>
      <w:pPr>
        <w:pStyle w:val="Normal (Web)"/>
        <w:shd w:val="clear" w:color="auto" w:fill="fefefe"/>
        <w:spacing w:before="0" w:after="0"/>
        <w:rPr>
          <w:rStyle w:val="None"/>
          <w:rFonts w:ascii="Calibri" w:cs="Calibri" w:hAnsi="Calibri" w:eastAsia="Calibri"/>
          <w:outline w:val="0"/>
          <w:color w:val="000000"/>
          <w:sz w:val="32"/>
          <w:szCs w:val="32"/>
          <w:u w:color="000000"/>
          <w14:textFill>
            <w14:solidFill>
              <w14:srgbClr w14:val="000000"/>
            </w14:solidFill>
          </w14:textFill>
        </w:rPr>
      </w:pPr>
    </w:p>
    <w:p>
      <w:pPr>
        <w:pStyle w:val="No Spacing"/>
        <w:jc w:val="both"/>
        <w:rPr>
          <w:rStyle w:val="None"/>
          <w:outline w:val="0"/>
          <w:color w:val="000000"/>
          <w:sz w:val="32"/>
          <w:szCs w:val="32"/>
          <w:u w:color="000000"/>
          <w14:textFill>
            <w14:solidFill>
              <w14:srgbClr w14:val="000000"/>
            </w14:solidFill>
          </w14:textFill>
        </w:rPr>
      </w:pPr>
      <w:r>
        <w:rPr>
          <w:rStyle w:val="None"/>
          <w:outline w:val="0"/>
          <w:color w:val="000000"/>
          <w:sz w:val="32"/>
          <w:szCs w:val="32"/>
          <w:u w:color="000000"/>
          <w:rtl w:val="0"/>
          <w:lang w:val="en-US"/>
          <w14:textFill>
            <w14:solidFill>
              <w14:srgbClr w14:val="000000"/>
            </w14:solidFill>
          </w14:textFill>
        </w:rPr>
        <w:t>People from the global majority, who are LGBTQIA+, disabled and/or from working class or low socio-economic backgrounds are particularly encouraged to apply for the role of Trustee.</w:t>
      </w:r>
    </w:p>
    <w:p>
      <w:pPr>
        <w:pStyle w:val="No Spacing"/>
        <w:jc w:val="both"/>
        <w:rPr>
          <w:rStyle w:val="None"/>
          <w:outline w:val="0"/>
          <w:color w:val="000000"/>
          <w:sz w:val="32"/>
          <w:szCs w:val="32"/>
          <w:u w:color="000000"/>
          <w14:textFill>
            <w14:solidFill>
              <w14:srgbClr w14:val="000000"/>
            </w14:solidFill>
          </w14:textFill>
        </w:rPr>
      </w:pPr>
    </w:p>
    <w:p>
      <w:pPr>
        <w:pStyle w:val="Normal (Web)"/>
        <w:shd w:val="clear" w:color="auto" w:fill="fefefe"/>
        <w:spacing w:before="0" w:after="0"/>
        <w:rPr>
          <w:rStyle w:val="None"/>
          <w:rFonts w:ascii="Calibri" w:cs="Calibri" w:hAnsi="Calibri" w:eastAsia="Calibri"/>
          <w:outline w:val="0"/>
          <w:color w:val="000000"/>
          <w:sz w:val="32"/>
          <w:szCs w:val="32"/>
          <w:u w:color="000000"/>
          <w14:textFill>
            <w14:solidFill>
              <w14:srgbClr w14:val="000000"/>
            </w14:solidFill>
          </w14:textFill>
        </w:rPr>
      </w:pPr>
      <w:r>
        <w:rPr>
          <w:rStyle w:val="None"/>
          <w:rFonts w:ascii="Calibri" w:hAnsi="Calibri"/>
          <w:outline w:val="0"/>
          <w:color w:val="000000"/>
          <w:sz w:val="32"/>
          <w:szCs w:val="32"/>
          <w:u w:color="000000"/>
          <w:rtl w:val="0"/>
          <w:lang w:val="en-US"/>
          <w14:textFill>
            <w14:solidFill>
              <w14:srgbClr w14:val="000000"/>
            </w14:solidFill>
          </w14:textFill>
        </w:rPr>
        <w:t>The category of people in the global majority includes, but is not limited to, people of Black Caribbean, Black African, South Asian, East Asian, South East Asian, West Asian, Arab, Latinx, Jewish, Romany and Irish Traveller heritage.</w:t>
      </w:r>
    </w:p>
    <w:p>
      <w:pPr>
        <w:pStyle w:val="Normal (Web)"/>
        <w:shd w:val="clear" w:color="auto" w:fill="fefefe"/>
        <w:spacing w:before="0" w:after="0"/>
        <w:rPr>
          <w:rStyle w:val="None"/>
          <w:rFonts w:ascii="Calibri" w:cs="Calibri" w:hAnsi="Calibri" w:eastAsia="Calibri"/>
          <w:outline w:val="0"/>
          <w:color w:val="000000"/>
          <w:sz w:val="32"/>
          <w:szCs w:val="32"/>
          <w:u w:color="000000"/>
          <w14:textFill>
            <w14:solidFill>
              <w14:srgbClr w14:val="000000"/>
            </w14:solidFill>
          </w14:textFill>
        </w:rPr>
      </w:pPr>
    </w:p>
    <w:p>
      <w:pPr>
        <w:pStyle w:val="Normal (Web)"/>
        <w:shd w:val="clear" w:color="auto" w:fill="fefefe"/>
        <w:spacing w:before="0" w:after="0"/>
        <w:rPr>
          <w:rStyle w:val="None"/>
          <w:rFonts w:ascii="Calibri" w:cs="Calibri" w:hAnsi="Calibri" w:eastAsia="Calibri"/>
          <w:outline w:val="0"/>
          <w:color w:val="000000"/>
          <w:sz w:val="32"/>
          <w:szCs w:val="32"/>
          <w:u w:color="000000"/>
          <w14:textFill>
            <w14:solidFill>
              <w14:srgbClr w14:val="000000"/>
            </w14:solidFill>
          </w14:textFill>
        </w:rPr>
      </w:pPr>
      <w:r>
        <w:rPr>
          <w:rStyle w:val="None"/>
          <w:rFonts w:ascii="Calibri" w:hAnsi="Calibri"/>
          <w:outline w:val="0"/>
          <w:color w:val="000000"/>
          <w:sz w:val="32"/>
          <w:szCs w:val="32"/>
          <w:u w:color="000000"/>
          <w:rtl w:val="0"/>
          <w:lang w:val="en-US"/>
          <w14:textFill>
            <w14:solidFill>
              <w14:srgbClr w14:val="000000"/>
            </w14:solidFill>
          </w14:textFill>
        </w:rPr>
        <w:t>The category of disabled people includes, but is not limited to, those who define as disabled people, as people with long term health conditions, as deaf, Deaf, neurodivergent or in relation to their health-related access requirements.</w:t>
      </w:r>
    </w:p>
    <w:p>
      <w:pPr>
        <w:pStyle w:val="Normal (Web)"/>
        <w:shd w:val="clear" w:color="auto" w:fill="fefefe"/>
        <w:spacing w:before="0" w:after="0"/>
        <w:rPr>
          <w:rStyle w:val="None"/>
          <w:rFonts w:ascii="Calibri" w:cs="Calibri" w:hAnsi="Calibri" w:eastAsia="Calibri"/>
          <w:outline w:val="0"/>
          <w:color w:val="000000"/>
          <w:sz w:val="32"/>
          <w:szCs w:val="32"/>
          <w:u w:color="000000"/>
          <w14:textFill>
            <w14:solidFill>
              <w14:srgbClr w14:val="000000"/>
            </w14:solidFill>
          </w14:textFill>
        </w:rPr>
      </w:pPr>
    </w:p>
    <w:p>
      <w:pPr>
        <w:pStyle w:val="Normal (Web)"/>
        <w:shd w:val="clear" w:color="auto" w:fill="fefefe"/>
        <w:spacing w:before="0" w:after="0"/>
        <w:rPr>
          <w:rStyle w:val="None"/>
          <w:rFonts w:ascii="Calibri" w:cs="Calibri" w:hAnsi="Calibri" w:eastAsia="Calibri"/>
          <w:outline w:val="0"/>
          <w:color w:val="000000"/>
          <w:sz w:val="32"/>
          <w:szCs w:val="32"/>
          <w:u w:color="000000"/>
          <w14:textFill>
            <w14:solidFill>
              <w14:srgbClr w14:val="000000"/>
            </w14:solidFill>
          </w14:textFill>
        </w:rPr>
      </w:pPr>
      <w:r>
        <w:rPr>
          <w:rStyle w:val="None"/>
          <w:rFonts w:ascii="Calibri" w:hAnsi="Calibri"/>
          <w:outline w:val="0"/>
          <w:color w:val="000000"/>
          <w:sz w:val="32"/>
          <w:szCs w:val="32"/>
          <w:u w:color="000000"/>
          <w:rtl w:val="0"/>
          <w:lang w:val="en-US"/>
          <w14:textFill>
            <w14:solidFill>
              <w14:srgbClr w14:val="000000"/>
            </w14:solidFill>
          </w14:textFill>
        </w:rPr>
        <w:t>New Writing South does not anonymise applications and we reference equalities data for balancing our shortlist, as one of our scorable criteria is to add to the diversity of our Board.</w:t>
      </w:r>
      <w:r>
        <w:rPr>
          <w:rStyle w:val="None"/>
          <w:rFonts w:ascii="Calibri" w:hAnsi="Calibri" w:hint="default"/>
          <w:outline w:val="0"/>
          <w:color w:val="000000"/>
          <w:sz w:val="32"/>
          <w:szCs w:val="32"/>
          <w:u w:color="000000"/>
          <w:rtl w:val="0"/>
          <w:lang w:val="en-US"/>
          <w14:textFill>
            <w14:solidFill>
              <w14:srgbClr w14:val="000000"/>
            </w14:solidFill>
          </w14:textFill>
        </w:rPr>
        <w:t> </w:t>
      </w:r>
    </w:p>
    <w:p>
      <w:pPr>
        <w:pStyle w:val="Normal (Web)"/>
        <w:shd w:val="clear" w:color="auto" w:fill="fefefe"/>
        <w:spacing w:before="0" w:after="0"/>
        <w:rPr>
          <w:rStyle w:val="None"/>
          <w:rFonts w:ascii="Calibri" w:cs="Calibri" w:hAnsi="Calibri" w:eastAsia="Calibri"/>
          <w:outline w:val="0"/>
          <w:color w:val="000000"/>
          <w:sz w:val="32"/>
          <w:szCs w:val="32"/>
          <w:u w:color="000000"/>
          <w14:textFill>
            <w14:solidFill>
              <w14:srgbClr w14:val="000000"/>
            </w14:solidFill>
          </w14:textFill>
        </w:rPr>
      </w:pPr>
    </w:p>
    <w:p>
      <w:pPr>
        <w:pStyle w:val="Normal (Web)"/>
        <w:shd w:val="clear" w:color="auto" w:fill="fefefe"/>
        <w:spacing w:before="0" w:after="0"/>
        <w:rPr>
          <w:rStyle w:val="None"/>
          <w:rFonts w:ascii="Calibri" w:cs="Calibri" w:hAnsi="Calibri" w:eastAsia="Calibri"/>
          <w:outline w:val="0"/>
          <w:color w:val="000000"/>
          <w:sz w:val="32"/>
          <w:szCs w:val="32"/>
          <w:u w:color="000000"/>
          <w14:textFill>
            <w14:solidFill>
              <w14:srgbClr w14:val="000000"/>
            </w14:solidFill>
          </w14:textFill>
        </w:rPr>
      </w:pPr>
      <w:r>
        <w:rPr>
          <w:rStyle w:val="None"/>
          <w:rFonts w:ascii="Calibri" w:hAnsi="Calibri"/>
          <w:outline w:val="0"/>
          <w:color w:val="000000"/>
          <w:sz w:val="32"/>
          <w:szCs w:val="32"/>
          <w:u w:color="000000"/>
          <w:rtl w:val="0"/>
          <w:lang w:val="en-US"/>
          <w14:textFill>
            <w14:solidFill>
              <w14:srgbClr w14:val="000000"/>
            </w14:solidFill>
          </w14:textFill>
        </w:rPr>
        <w:t>This means when we shortlist, we always interview the highest scoring applicants and may also consider adding in few lower scoring candidates. This is because we understand that meeting repeated barriers might impact on the experience and employment opportunities people have been able to gather to date.</w:t>
      </w:r>
    </w:p>
    <w:p>
      <w:pPr>
        <w:pStyle w:val="No Spacing"/>
        <w:jc w:val="both"/>
        <w:rPr>
          <w:rStyle w:val="None"/>
          <w:outline w:val="0"/>
          <w:color w:val="000000"/>
          <w:sz w:val="32"/>
          <w:szCs w:val="32"/>
          <w:u w:color="000000"/>
          <w14:textFill>
            <w14:solidFill>
              <w14:srgbClr w14:val="000000"/>
            </w14:solidFill>
          </w14:textFill>
        </w:rPr>
      </w:pPr>
    </w:p>
    <w:p>
      <w:pPr>
        <w:pStyle w:val="No Spacing"/>
        <w:jc w:val="right"/>
        <w:rPr>
          <w:rStyle w:val="None"/>
          <w:outline w:val="0"/>
          <w:color w:val="000000"/>
          <w:sz w:val="32"/>
          <w:szCs w:val="32"/>
          <w:u w:color="000000"/>
          <w14:textFill>
            <w14:solidFill>
              <w14:srgbClr w14:val="000000"/>
            </w14:solidFill>
          </w14:textFill>
        </w:rPr>
      </w:pPr>
      <w:r>
        <w:rPr>
          <w:rStyle w:val="None"/>
          <w:outline w:val="0"/>
          <w:color w:val="000000"/>
          <w:sz w:val="32"/>
          <w:szCs w:val="32"/>
          <w:u w:color="000000"/>
          <w:rtl w:val="0"/>
          <w:lang w:val="en-US"/>
          <w14:textFill>
            <w14:solidFill>
              <w14:srgbClr w14:val="000000"/>
            </w14:solidFill>
          </w14:textFill>
        </w:rPr>
        <w:t xml:space="preserve">* Thanks to </w:t>
      </w:r>
      <w:r>
        <w:rPr>
          <w:rStyle w:val="Hyperlink.2"/>
        </w:rPr>
        <w:fldChar w:fldCharType="begin" w:fldLock="0"/>
      </w:r>
      <w:r>
        <w:rPr>
          <w:rStyle w:val="Hyperlink.2"/>
        </w:rPr>
        <w:instrText xml:space="preserve"> HYPERLINK "https://weareunlimited.org.uk/blog/how-to-recruit-diverse-candidates-during-the-great-resignation/"</w:instrText>
      </w:r>
      <w:r>
        <w:rPr>
          <w:rStyle w:val="Hyperlink.2"/>
        </w:rPr>
        <w:fldChar w:fldCharType="separate" w:fldLock="0"/>
      </w:r>
      <w:r>
        <w:rPr>
          <w:rStyle w:val="Hyperlink.2"/>
          <w:rtl w:val="0"/>
          <w:lang w:val="en-US"/>
        </w:rPr>
        <w:t>Unlimited</w:t>
      </w:r>
      <w:r>
        <w:rPr/>
        <w:fldChar w:fldCharType="end" w:fldLock="0"/>
      </w:r>
      <w:r>
        <w:rPr>
          <w:rStyle w:val="None"/>
          <w:outline w:val="0"/>
          <w:color w:val="000000"/>
          <w:sz w:val="32"/>
          <w:szCs w:val="32"/>
          <w:u w:color="000000"/>
          <w:rtl w:val="0"/>
          <w:lang w:val="en-US"/>
          <w14:textFill>
            <w14:solidFill>
              <w14:srgbClr w14:val="000000"/>
            </w14:solidFill>
          </w14:textFill>
        </w:rPr>
        <w:t xml:space="preserve"> for advice and wording for the shortlisting process</w:t>
      </w:r>
    </w:p>
    <w:p>
      <w:pPr>
        <w:pStyle w:val="No Spacing"/>
        <w:jc w:val="right"/>
        <w:rPr>
          <w:rStyle w:val="None"/>
          <w:outline w:val="0"/>
          <w:color w:val="000000"/>
          <w:sz w:val="32"/>
          <w:szCs w:val="32"/>
          <w:u w:color="000000"/>
          <w14:textFill>
            <w14:solidFill>
              <w14:srgbClr w14:val="000000"/>
            </w14:solidFill>
          </w14:textFill>
        </w:rPr>
      </w:pPr>
    </w:p>
    <w:p>
      <w:pPr>
        <w:pStyle w:val="No Spacing"/>
        <w:jc w:val="both"/>
        <w:rPr>
          <w:rStyle w:val="None"/>
          <w:outline w:val="0"/>
          <w:color w:val="000000"/>
          <w:sz w:val="32"/>
          <w:szCs w:val="32"/>
          <w:u w:color="000000"/>
          <w14:textFill>
            <w14:solidFill>
              <w14:srgbClr w14:val="000000"/>
            </w14:solidFill>
          </w14:textFill>
        </w:rPr>
      </w:pPr>
    </w:p>
    <w:p>
      <w:pPr>
        <w:pStyle w:val="No Spacing"/>
        <w:jc w:val="both"/>
        <w:rPr>
          <w:rStyle w:val="None"/>
          <w:outline w:val="0"/>
          <w:color w:val="000000"/>
          <w:sz w:val="32"/>
          <w:szCs w:val="32"/>
          <w:u w:color="000000"/>
          <w14:textFill>
            <w14:solidFill>
              <w14:srgbClr w14:val="000000"/>
            </w14:solidFill>
          </w14:textFill>
        </w:rPr>
      </w:pPr>
    </w:p>
    <w:p>
      <w:pPr>
        <w:pStyle w:val="No Spacing"/>
        <w:jc w:val="both"/>
        <w:rPr>
          <w:rStyle w:val="None"/>
          <w:outline w:val="0"/>
          <w:color w:val="000000"/>
          <w:sz w:val="32"/>
          <w:szCs w:val="32"/>
          <w:u w:color="000000"/>
          <w14:textFill>
            <w14:solidFill>
              <w14:srgbClr w14:val="000000"/>
            </w14:solidFill>
          </w14:textFill>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tabs>
          <w:tab w:val="left" w:pos="8225"/>
        </w:tabs>
        <w:rPr>
          <w:rStyle w:val="page number"/>
          <w:sz w:val="32"/>
          <w:szCs w:val="32"/>
        </w:rPr>
      </w:pPr>
    </w:p>
    <w:p>
      <w:pPr>
        <w:pStyle w:val="Body A"/>
        <w:rPr>
          <w:rStyle w:val="None"/>
          <w:rFonts w:ascii="Garamond" w:cs="Garamond" w:hAnsi="Garamond" w:eastAsia="Garamond"/>
          <w:b w:val="1"/>
          <w:bCs w:val="1"/>
          <w:outline w:val="0"/>
          <w:color w:val="202124"/>
          <w:sz w:val="32"/>
          <w:szCs w:val="32"/>
          <w:u w:color="202124"/>
          <w:shd w:val="clear" w:color="auto" w:fill="ffffff"/>
          <w14:textFill>
            <w14:solidFill>
              <w14:srgbClr w14:val="202124"/>
            </w14:solidFill>
          </w14:textFill>
        </w:rPr>
      </w:pPr>
      <w:r>
        <w:rPr>
          <w:rStyle w:val="None"/>
          <w:rFonts w:ascii="Garamond" w:hAnsi="Garamond"/>
          <w:b w:val="1"/>
          <w:bCs w:val="1"/>
          <w:outline w:val="0"/>
          <w:color w:val="202124"/>
          <w:sz w:val="32"/>
          <w:szCs w:val="32"/>
          <w:u w:color="202124"/>
          <w:shd w:val="clear" w:color="auto" w:fill="ffffff"/>
          <w:rtl w:val="0"/>
          <w:lang w:val="en-US"/>
          <w14:textFill>
            <w14:solidFill>
              <w14:srgbClr w14:val="202124"/>
            </w14:solidFill>
          </w14:textFill>
        </w:rPr>
        <w:t>New Writing South Equality and Diversity Form</w:t>
      </w:r>
    </w:p>
    <w:p>
      <w:pPr>
        <w:pStyle w:val="Body A"/>
        <w:rPr>
          <w:rStyle w:val="None"/>
          <w:rFonts w:ascii="Garamond" w:cs="Garamond" w:hAnsi="Garamond" w:eastAsia="Garamond"/>
          <w:outline w:val="0"/>
          <w:color w:val="202124"/>
          <w:sz w:val="32"/>
          <w:szCs w:val="32"/>
          <w:u w:color="202124"/>
          <w:shd w:val="clear" w:color="auto" w:fill="ffffff"/>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New Writing South is committed to equality and diversity in its broadest sense. The information collected below is for diversity monitoring records only.</w:t>
      </w:r>
    </w:p>
    <w:p>
      <w:pPr>
        <w:pStyle w:val="Body A"/>
        <w:rPr>
          <w:rStyle w:val="None"/>
          <w:rFonts w:ascii="Garamond" w:cs="Garamond" w:hAnsi="Garamond" w:eastAsia="Garamond"/>
          <w:outline w:val="0"/>
          <w:color w:val="202124"/>
          <w:sz w:val="32"/>
          <w:szCs w:val="32"/>
          <w:u w:color="202124"/>
          <w:shd w:val="clear" w:color="auto" w:fill="ffffff"/>
          <w14:textFill>
            <w14:solidFill>
              <w14:srgbClr w14:val="202124"/>
            </w14:solidFill>
          </w14:textFill>
        </w:rPr>
      </w:pPr>
    </w:p>
    <w:p>
      <w:pPr>
        <w:pStyle w:val="Body A"/>
        <w:rPr>
          <w:rStyle w:val="None"/>
          <w:rFonts w:ascii="Garamond" w:cs="Garamond" w:hAnsi="Garamond" w:eastAsia="Garamond"/>
          <w:outline w:val="0"/>
          <w:color w:val="202124"/>
          <w:sz w:val="32"/>
          <w:szCs w:val="32"/>
          <w:u w:color="202124"/>
          <w:shd w:val="clear" w:color="auto" w:fill="ffffff"/>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Post code</w:t>
      </w:r>
    </w:p>
    <w:p>
      <w:pPr>
        <w:pStyle w:val="Body A"/>
        <w:rPr>
          <w:rStyle w:val="None"/>
          <w:rFonts w:ascii="Garamond" w:cs="Garamond" w:hAnsi="Garamond" w:eastAsia="Garamond"/>
          <w:outline w:val="0"/>
          <w:color w:val="202124"/>
          <w:sz w:val="32"/>
          <w:szCs w:val="32"/>
          <w:u w:color="202124"/>
          <w:shd w:val="clear" w:color="auto" w:fill="ffffff"/>
          <w14:textFill>
            <w14:solidFill>
              <w14:srgbClr w14:val="202124"/>
            </w14:solidFill>
          </w14:textFill>
        </w:rPr>
      </w:pPr>
      <w:r>
        <w:rPr>
          <w:rStyle w:val="None"/>
          <w:rFonts w:ascii="Garamond" w:hAnsi="Garamond" w:hint="default"/>
          <w:outline w:val="0"/>
          <w:color w:val="202124"/>
          <w:sz w:val="32"/>
          <w:szCs w:val="32"/>
          <w:u w:color="202124"/>
          <w:shd w:val="clear" w:color="auto" w:fill="ffffff"/>
          <w:rtl w:val="0"/>
          <w:lang w:val="en-US"/>
          <w14:textFill>
            <w14:solidFill>
              <w14:srgbClr w14:val="202124"/>
            </w14:solidFill>
          </w14:textFill>
        </w:rPr>
        <w:t>……………………………………………………………………</w:t>
      </w:r>
      <w:r>
        <w:rPr>
          <w:rStyle w:val="None"/>
          <w:rFonts w:ascii="Garamond" w:hAnsi="Garamond"/>
          <w:outline w:val="0"/>
          <w:color w:val="202124"/>
          <w:sz w:val="32"/>
          <w:szCs w:val="32"/>
          <w:u w:color="202124"/>
          <w:shd w:val="clear" w:color="auto" w:fill="ffffff"/>
          <w:rtl w:val="0"/>
          <w14:textFill>
            <w14:solidFill>
              <w14:srgbClr w14:val="202124"/>
            </w14:solidFill>
          </w14:textFill>
        </w:rPr>
        <w:t>.</w:t>
      </w:r>
    </w:p>
    <w:p>
      <w:pPr>
        <w:pStyle w:val="Body A"/>
        <w:rPr>
          <w:rStyle w:val="None"/>
          <w:rFonts w:ascii="Garamond" w:cs="Garamond" w:hAnsi="Garamond" w:eastAsia="Garamond"/>
          <w:outline w:val="0"/>
          <w:color w:val="202124"/>
          <w:sz w:val="32"/>
          <w:szCs w:val="32"/>
          <w:u w:color="202124"/>
          <w:shd w:val="clear" w:color="auto" w:fill="ffffff"/>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Please tell us which age bracket you are in.</w:t>
      </w:r>
    </w:p>
    <w:p>
      <w:pPr>
        <w:pStyle w:val="List Paragraph"/>
        <w:numPr>
          <w:ilvl w:val="0"/>
          <w:numId w:val="12"/>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0-19</w:t>
      </w:r>
    </w:p>
    <w:p>
      <w:pPr>
        <w:pStyle w:val="List Paragraph"/>
        <w:numPr>
          <w:ilvl w:val="0"/>
          <w:numId w:val="12"/>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20-34</w:t>
      </w:r>
    </w:p>
    <w:p>
      <w:pPr>
        <w:pStyle w:val="List Paragraph"/>
        <w:numPr>
          <w:ilvl w:val="0"/>
          <w:numId w:val="12"/>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35-49</w:t>
      </w:r>
    </w:p>
    <w:p>
      <w:pPr>
        <w:pStyle w:val="List Paragraph"/>
        <w:numPr>
          <w:ilvl w:val="0"/>
          <w:numId w:val="12"/>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50-64</w:t>
      </w:r>
    </w:p>
    <w:p>
      <w:pPr>
        <w:pStyle w:val="List Paragraph"/>
        <w:numPr>
          <w:ilvl w:val="0"/>
          <w:numId w:val="12"/>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65-74</w:t>
      </w:r>
    </w:p>
    <w:p>
      <w:pPr>
        <w:pStyle w:val="List Paragraph"/>
        <w:numPr>
          <w:ilvl w:val="0"/>
          <w:numId w:val="12"/>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75+</w:t>
      </w:r>
    </w:p>
    <w:p>
      <w:pPr>
        <w:pStyle w:val="List Paragraph"/>
        <w:numPr>
          <w:ilvl w:val="0"/>
          <w:numId w:val="12"/>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Prefer not to say</w:t>
      </w:r>
    </w:p>
    <w:p>
      <w:pPr>
        <w:pStyle w:val="Body A"/>
        <w:rPr>
          <w:rStyle w:val="None"/>
          <w:rFonts w:ascii="Garamond" w:cs="Garamond" w:hAnsi="Garamond" w:eastAsia="Garamond"/>
          <w:outline w:val="0"/>
          <w:color w:val="202124"/>
          <w:sz w:val="32"/>
          <w:szCs w:val="32"/>
          <w:u w:color="202124"/>
          <w:shd w:val="clear" w:color="auto" w:fill="ffffff"/>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Your gender?</w:t>
      </w:r>
    </w:p>
    <w:p>
      <w:pPr>
        <w:pStyle w:val="List Paragraph"/>
        <w:numPr>
          <w:ilvl w:val="0"/>
          <w:numId w:val="14"/>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Female (including trans women)</w:t>
      </w:r>
    </w:p>
    <w:p>
      <w:pPr>
        <w:pStyle w:val="List Paragraph"/>
        <w:numPr>
          <w:ilvl w:val="0"/>
          <w:numId w:val="14"/>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Male (including trans men)</w:t>
      </w:r>
    </w:p>
    <w:p>
      <w:pPr>
        <w:pStyle w:val="List Paragraph"/>
        <w:numPr>
          <w:ilvl w:val="0"/>
          <w:numId w:val="14"/>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Non-binary</w:t>
      </w:r>
    </w:p>
    <w:p>
      <w:pPr>
        <w:pStyle w:val="List Paragraph"/>
        <w:numPr>
          <w:ilvl w:val="0"/>
          <w:numId w:val="14"/>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Prefer not to say</w:t>
      </w:r>
    </w:p>
    <w:p>
      <w:pPr>
        <w:pStyle w:val="List Paragraph"/>
        <w:numPr>
          <w:ilvl w:val="0"/>
          <w:numId w:val="14"/>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Other</w:t>
      </w:r>
    </w:p>
    <w:p>
      <w:pPr>
        <w:pStyle w:val="Body A"/>
        <w:rPr>
          <w:rStyle w:val="None"/>
          <w:rFonts w:ascii="Garamond" w:cs="Garamond" w:hAnsi="Garamond" w:eastAsia="Garamond"/>
          <w:outline w:val="0"/>
          <w:color w:val="202124"/>
          <w:sz w:val="32"/>
          <w:szCs w:val="32"/>
          <w:u w:color="202124"/>
          <w:shd w:val="clear" w:color="auto" w:fill="ffffff"/>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If you selected other for the above question, please specify</w:t>
      </w:r>
    </w:p>
    <w:p>
      <w:pPr>
        <w:pStyle w:val="Body A"/>
        <w:rPr>
          <w:rStyle w:val="None"/>
          <w:rFonts w:ascii="Garamond" w:cs="Garamond" w:hAnsi="Garamond" w:eastAsia="Garamond"/>
          <w:outline w:val="0"/>
          <w:color w:val="202124"/>
          <w:sz w:val="32"/>
          <w:szCs w:val="32"/>
          <w:u w:color="202124"/>
          <w:shd w:val="clear" w:color="auto" w:fill="ffffff"/>
          <w14:textFill>
            <w14:solidFill>
              <w14:srgbClr w14:val="202124"/>
            </w14:solidFill>
          </w14:textFill>
        </w:rPr>
      </w:pPr>
      <w:r>
        <w:rPr>
          <w:rStyle w:val="None"/>
          <w:rFonts w:ascii="Garamond" w:hAnsi="Garamond" w:hint="default"/>
          <w:outline w:val="0"/>
          <w:color w:val="202124"/>
          <w:sz w:val="32"/>
          <w:szCs w:val="32"/>
          <w:u w:color="202124"/>
          <w:shd w:val="clear" w:color="auto" w:fill="ffffff"/>
          <w:rtl w:val="0"/>
          <w:lang w:val="en-US"/>
          <w14:textFill>
            <w14:solidFill>
              <w14:srgbClr w14:val="202124"/>
            </w14:solidFill>
          </w14:textFill>
        </w:rPr>
        <w:t>……………………………………………………………………</w:t>
      </w:r>
      <w:r>
        <w:rPr>
          <w:rStyle w:val="None"/>
          <w:rFonts w:ascii="Garamond" w:hAnsi="Garamond"/>
          <w:outline w:val="0"/>
          <w:color w:val="202124"/>
          <w:sz w:val="32"/>
          <w:szCs w:val="32"/>
          <w:u w:color="202124"/>
          <w:shd w:val="clear" w:color="auto" w:fill="ffffff"/>
          <w:rtl w:val="0"/>
          <w14:textFill>
            <w14:solidFill>
              <w14:srgbClr w14:val="202124"/>
            </w14:solidFill>
          </w14:textFill>
        </w:rPr>
        <w:t>.</w:t>
      </w:r>
    </w:p>
    <w:p>
      <w:pPr>
        <w:pStyle w:val="Body A"/>
        <w:rPr>
          <w:rStyle w:val="None"/>
          <w:rFonts w:ascii="Garamond" w:cs="Garamond" w:hAnsi="Garamond" w:eastAsia="Garamond"/>
          <w:outline w:val="0"/>
          <w:color w:val="202124"/>
          <w:sz w:val="32"/>
          <w:szCs w:val="32"/>
          <w:u w:color="202124"/>
          <w:shd w:val="clear" w:color="auto" w:fill="ffffff"/>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What is your sexual orientation?</w:t>
      </w:r>
    </w:p>
    <w:p>
      <w:pPr>
        <w:pStyle w:val="List Paragraph"/>
        <w:numPr>
          <w:ilvl w:val="0"/>
          <w:numId w:val="16"/>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Queer</w:t>
      </w:r>
    </w:p>
    <w:p>
      <w:pPr>
        <w:pStyle w:val="List Paragraph"/>
        <w:numPr>
          <w:ilvl w:val="0"/>
          <w:numId w:val="16"/>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Gay Man</w:t>
      </w:r>
    </w:p>
    <w:p>
      <w:pPr>
        <w:pStyle w:val="List Paragraph"/>
        <w:numPr>
          <w:ilvl w:val="0"/>
          <w:numId w:val="16"/>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Gay Woman/ Lesbian</w:t>
      </w:r>
    </w:p>
    <w:p>
      <w:pPr>
        <w:pStyle w:val="List Paragraph"/>
        <w:numPr>
          <w:ilvl w:val="0"/>
          <w:numId w:val="16"/>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Heterosexual</w:t>
      </w:r>
    </w:p>
    <w:p>
      <w:pPr>
        <w:pStyle w:val="List Paragraph"/>
        <w:numPr>
          <w:ilvl w:val="0"/>
          <w:numId w:val="16"/>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Bisexual</w:t>
      </w:r>
    </w:p>
    <w:p>
      <w:pPr>
        <w:pStyle w:val="List Paragraph"/>
        <w:numPr>
          <w:ilvl w:val="0"/>
          <w:numId w:val="16"/>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Prefer not to say</w:t>
      </w:r>
    </w:p>
    <w:p>
      <w:pPr>
        <w:pStyle w:val="List Paragraph"/>
        <w:numPr>
          <w:ilvl w:val="0"/>
          <w:numId w:val="16"/>
        </w:numPr>
        <w:bidi w:val="0"/>
        <w:spacing w:after="160" w:line="360" w:lineRule="auto"/>
        <w:ind w:right="0"/>
        <w:jc w:val="left"/>
        <w:rPr>
          <w:rFonts w:ascii="Garamond" w:hAnsi="Garamond"/>
          <w:outline w:val="0"/>
          <w:color w:val="202124"/>
          <w:sz w:val="32"/>
          <w:szCs w:val="32"/>
          <w:rtl w:val="0"/>
          <w:lang w:val="en-US"/>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Other</w:t>
      </w:r>
    </w:p>
    <w:p>
      <w:pPr>
        <w:pStyle w:val="Body A"/>
        <w:rPr>
          <w:rStyle w:val="None"/>
          <w:rFonts w:ascii="Garamond" w:cs="Garamond" w:hAnsi="Garamond" w:eastAsia="Garamond"/>
          <w:outline w:val="0"/>
          <w:color w:val="202124"/>
          <w:sz w:val="32"/>
          <w:szCs w:val="32"/>
          <w:u w:color="202124"/>
          <w:shd w:val="clear" w:color="auto" w:fill="ffffff"/>
          <w14:textFill>
            <w14:solidFill>
              <w14:srgbClr w14:val="202124"/>
            </w14:solidFill>
          </w14:textFill>
        </w:rPr>
      </w:pPr>
      <w:r>
        <w:rPr>
          <w:rStyle w:val="None"/>
          <w:rFonts w:ascii="Garamond" w:hAnsi="Garamond"/>
          <w:outline w:val="0"/>
          <w:color w:val="202124"/>
          <w:sz w:val="32"/>
          <w:szCs w:val="32"/>
          <w:u w:color="202124"/>
          <w:shd w:val="clear" w:color="auto" w:fill="ffffff"/>
          <w:rtl w:val="0"/>
          <w:lang w:val="en-US"/>
          <w14:textFill>
            <w14:solidFill>
              <w14:srgbClr w14:val="202124"/>
            </w14:solidFill>
          </w14:textFill>
        </w:rPr>
        <w:t>If you selected other for the above question, please specify</w:t>
      </w:r>
    </w:p>
    <w:p>
      <w:pPr>
        <w:pStyle w:val="Body A"/>
        <w:rPr>
          <w:rStyle w:val="None"/>
          <w:rFonts w:ascii="Garamond" w:cs="Garamond" w:hAnsi="Garamond" w:eastAsia="Garamond"/>
          <w:outline w:val="0"/>
          <w:color w:val="202124"/>
          <w:sz w:val="32"/>
          <w:szCs w:val="32"/>
          <w:u w:color="202124"/>
          <w:shd w:val="clear" w:color="auto" w:fill="ffffff"/>
          <w14:textFill>
            <w14:solidFill>
              <w14:srgbClr w14:val="202124"/>
            </w14:solidFill>
          </w14:textFill>
        </w:rPr>
      </w:pPr>
      <w:r>
        <w:rPr>
          <w:rStyle w:val="None"/>
          <w:rFonts w:ascii="Garamond" w:hAnsi="Garamond" w:hint="default"/>
          <w:outline w:val="0"/>
          <w:color w:val="202124"/>
          <w:sz w:val="32"/>
          <w:szCs w:val="32"/>
          <w:u w:color="202124"/>
          <w:shd w:val="clear" w:color="auto" w:fill="ffffff"/>
          <w:rtl w:val="0"/>
          <w:lang w:val="en-US"/>
          <w14:textFill>
            <w14:solidFill>
              <w14:srgbClr w14:val="202124"/>
            </w14:solidFill>
          </w14:textFill>
        </w:rPr>
        <w:t>……………………………………………………………………</w:t>
      </w:r>
      <w:r>
        <w:rPr>
          <w:rStyle w:val="None"/>
          <w:rFonts w:ascii="Garamond" w:hAnsi="Garamond"/>
          <w:outline w:val="0"/>
          <w:color w:val="202124"/>
          <w:sz w:val="32"/>
          <w:szCs w:val="32"/>
          <w:u w:color="202124"/>
          <w:shd w:val="clear" w:color="auto" w:fill="ffffff"/>
          <w:rtl w:val="0"/>
          <w14:textFill>
            <w14:solidFill>
              <w14:srgbClr w14:val="202124"/>
            </w14:solidFill>
          </w14:textFill>
        </w:rPr>
        <w:t>.</w:t>
      </w:r>
    </w:p>
    <w:p>
      <w:pPr>
        <w:pStyle w:val="Body A"/>
        <w:rPr>
          <w:rStyle w:val="None"/>
          <w:rFonts w:ascii="Garamond" w:cs="Garamond" w:hAnsi="Garamond" w:eastAsia="Garamond"/>
          <w:outline w:val="0"/>
          <w:color w:val="202124"/>
          <w:sz w:val="32"/>
          <w:szCs w:val="32"/>
          <w:u w:color="202124"/>
          <w:shd w:val="clear" w:color="auto" w:fill="ffffff"/>
          <w14:textFill>
            <w14:solidFill>
              <w14:srgbClr w14:val="202124"/>
            </w14:solidFill>
          </w14:textFill>
        </w:rPr>
      </w:pPr>
    </w:p>
    <w:p>
      <w:pPr>
        <w:pStyle w:val="Body A"/>
        <w:rPr>
          <w:rStyle w:val="None"/>
          <w:rFonts w:ascii="Garamond" w:cs="Garamond" w:hAnsi="Garamond" w:eastAsia="Garamond"/>
          <w:sz w:val="32"/>
          <w:szCs w:val="32"/>
        </w:rPr>
      </w:pPr>
      <w:r>
        <w:rPr>
          <w:rStyle w:val="None"/>
          <w:rFonts w:ascii="Garamond" w:hAnsi="Garamond"/>
          <w:sz w:val="32"/>
          <w:szCs w:val="32"/>
          <w:rtl w:val="0"/>
          <w:lang w:val="en-US"/>
        </w:rPr>
        <w:t>What is your ethnic identity? Please only select one answer</w:t>
      </w:r>
    </w:p>
    <w:p>
      <w:pPr>
        <w:pStyle w:val="Body A"/>
        <w:ind w:firstLine="72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White British</w:t>
        <w:tab/>
        <w:tab/>
        <w:tab/>
        <w:tab/>
        <w:tab/>
      </w:r>
      <w:r>
        <w:rPr>
          <w:rStyle w:val="None"/>
          <w:rFonts w:ascii="Garamond" w:hAnsi="Garamond" w:hint="default"/>
          <w:sz w:val="32"/>
          <w:szCs w:val="32"/>
          <w:rtl w:val="0"/>
          <w:lang w:val="en-US"/>
        </w:rPr>
        <w:t xml:space="preserve">○ </w:t>
      </w:r>
      <w:r>
        <w:rPr>
          <w:rStyle w:val="None"/>
          <w:rFonts w:ascii="Garamond" w:hAnsi="Garamond"/>
          <w:sz w:val="32"/>
          <w:szCs w:val="32"/>
          <w:rtl w:val="0"/>
          <w:lang w:val="da-DK"/>
        </w:rPr>
        <w:t>Bangladeshi</w:t>
        <w:tab/>
        <w:tab/>
      </w:r>
    </w:p>
    <w:p>
      <w:pPr>
        <w:pStyle w:val="Body A"/>
        <w:ind w:firstLine="72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White Irish</w:t>
        <w:tab/>
        <w:tab/>
        <w:tab/>
        <w:tab/>
        <w:tab/>
      </w:r>
      <w:r>
        <w:rPr>
          <w:rStyle w:val="None"/>
          <w:rFonts w:ascii="Garamond" w:hAnsi="Garamond" w:hint="default"/>
          <w:sz w:val="32"/>
          <w:szCs w:val="32"/>
          <w:rtl w:val="0"/>
          <w:lang w:val="en-US"/>
        </w:rPr>
        <w:t xml:space="preserve">○ </w:t>
      </w:r>
      <w:r>
        <w:rPr>
          <w:rStyle w:val="None"/>
          <w:rFonts w:ascii="Garamond" w:hAnsi="Garamond"/>
          <w:sz w:val="32"/>
          <w:szCs w:val="32"/>
          <w:rtl w:val="0"/>
          <w:lang w:val="nl-NL"/>
        </w:rPr>
        <w:t>Chinese</w:t>
      </w:r>
    </w:p>
    <w:p>
      <w:pPr>
        <w:pStyle w:val="Body A"/>
        <w:ind w:firstLine="72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White Gypsy or Traveller</w:t>
        <w:tab/>
        <w:tab/>
        <w:tab/>
      </w:r>
      <w:r>
        <w:rPr>
          <w:rStyle w:val="None"/>
          <w:rFonts w:ascii="Garamond" w:hAnsi="Garamond" w:hint="default"/>
          <w:sz w:val="32"/>
          <w:szCs w:val="32"/>
          <w:rtl w:val="0"/>
          <w:lang w:val="en-US"/>
        </w:rPr>
        <w:t xml:space="preserve">○ </w:t>
      </w:r>
      <w:r>
        <w:rPr>
          <w:rStyle w:val="None"/>
          <w:rFonts w:ascii="Garamond" w:hAnsi="Garamond"/>
          <w:sz w:val="32"/>
          <w:szCs w:val="32"/>
          <w:rtl w:val="0"/>
          <w:lang w:val="en-US"/>
        </w:rPr>
        <w:t xml:space="preserve">Any other Asian background </w:t>
      </w:r>
    </w:p>
    <w:p>
      <w:pPr>
        <w:pStyle w:val="Body A"/>
        <w:ind w:firstLine="72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Any other White background</w:t>
        <w:tab/>
        <w:tab/>
      </w:r>
      <w:r>
        <w:rPr>
          <w:rStyle w:val="None"/>
          <w:rFonts w:ascii="Garamond" w:hAnsi="Garamond" w:hint="default"/>
          <w:sz w:val="32"/>
          <w:szCs w:val="32"/>
          <w:rtl w:val="0"/>
          <w:lang w:val="en-US"/>
        </w:rPr>
        <w:t xml:space="preserve">○ </w:t>
      </w:r>
      <w:r>
        <w:rPr>
          <w:rStyle w:val="None"/>
          <w:rFonts w:ascii="Garamond" w:hAnsi="Garamond"/>
          <w:sz w:val="32"/>
          <w:szCs w:val="32"/>
          <w:rtl w:val="0"/>
          <w:lang w:val="en-US"/>
        </w:rPr>
        <w:t>Black Caribbean</w:t>
      </w:r>
    </w:p>
    <w:p>
      <w:pPr>
        <w:pStyle w:val="Body A"/>
        <w:ind w:firstLine="72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White &amp; Black Caribbean</w:t>
        <w:tab/>
        <w:tab/>
        <w:tab/>
      </w:r>
      <w:r>
        <w:rPr>
          <w:rStyle w:val="None"/>
          <w:rFonts w:ascii="Garamond" w:hAnsi="Garamond" w:hint="default"/>
          <w:sz w:val="32"/>
          <w:szCs w:val="32"/>
          <w:rtl w:val="0"/>
          <w:lang w:val="en-US"/>
        </w:rPr>
        <w:t xml:space="preserve">○ </w:t>
      </w:r>
      <w:r>
        <w:rPr>
          <w:rStyle w:val="None"/>
          <w:rFonts w:ascii="Garamond" w:hAnsi="Garamond"/>
          <w:sz w:val="32"/>
          <w:szCs w:val="32"/>
          <w:rtl w:val="0"/>
          <w:lang w:val="en-US"/>
        </w:rPr>
        <w:t>Black African</w:t>
      </w:r>
    </w:p>
    <w:p>
      <w:pPr>
        <w:pStyle w:val="Body A"/>
        <w:ind w:firstLine="72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White &amp; Black African</w:t>
        <w:tab/>
        <w:tab/>
        <w:tab/>
      </w:r>
      <w:r>
        <w:rPr>
          <w:rStyle w:val="None"/>
          <w:rFonts w:ascii="Garamond" w:hAnsi="Garamond" w:hint="default"/>
          <w:sz w:val="32"/>
          <w:szCs w:val="32"/>
          <w:rtl w:val="0"/>
          <w:lang w:val="en-US"/>
        </w:rPr>
        <w:t xml:space="preserve">○ </w:t>
      </w:r>
      <w:r>
        <w:rPr>
          <w:rStyle w:val="None"/>
          <w:rFonts w:ascii="Garamond" w:hAnsi="Garamond"/>
          <w:sz w:val="32"/>
          <w:szCs w:val="32"/>
          <w:rtl w:val="0"/>
          <w:lang w:val="en-US"/>
        </w:rPr>
        <w:t xml:space="preserve">Any other Black background </w:t>
      </w:r>
    </w:p>
    <w:p>
      <w:pPr>
        <w:pStyle w:val="Body A"/>
        <w:ind w:firstLine="72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White &amp; Asian</w:t>
        <w:tab/>
        <w:tab/>
        <w:tab/>
        <w:tab/>
        <w:tab/>
      </w:r>
      <w:r>
        <w:rPr>
          <w:rStyle w:val="None"/>
          <w:rFonts w:ascii="Garamond" w:hAnsi="Garamond" w:hint="default"/>
          <w:sz w:val="32"/>
          <w:szCs w:val="32"/>
          <w:rtl w:val="0"/>
          <w:lang w:val="en-US"/>
        </w:rPr>
        <w:t xml:space="preserve">○ </w:t>
      </w:r>
      <w:r>
        <w:rPr>
          <w:rStyle w:val="None"/>
          <w:rFonts w:ascii="Garamond" w:hAnsi="Garamond"/>
          <w:sz w:val="32"/>
          <w:szCs w:val="32"/>
          <w:rtl w:val="0"/>
        </w:rPr>
        <w:t>Arab</w:t>
      </w:r>
    </w:p>
    <w:p>
      <w:pPr>
        <w:pStyle w:val="Body A"/>
        <w:ind w:firstLine="72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Any other mixed background</w:t>
        <w:tab/>
        <w:tab/>
      </w:r>
      <w:r>
        <w:rPr>
          <w:rStyle w:val="None"/>
          <w:rFonts w:ascii="Garamond" w:hAnsi="Garamond" w:hint="default"/>
          <w:sz w:val="32"/>
          <w:szCs w:val="32"/>
          <w:rtl w:val="0"/>
          <w:lang w:val="en-US"/>
        </w:rPr>
        <w:t xml:space="preserve">○ </w:t>
      </w:r>
      <w:r>
        <w:rPr>
          <w:rStyle w:val="None"/>
          <w:rFonts w:ascii="Garamond" w:hAnsi="Garamond"/>
          <w:sz w:val="32"/>
          <w:szCs w:val="32"/>
          <w:rtl w:val="0"/>
          <w:lang w:val="en-US"/>
        </w:rPr>
        <w:t>Latin American</w:t>
      </w:r>
    </w:p>
    <w:p>
      <w:pPr>
        <w:pStyle w:val="Body A"/>
        <w:ind w:firstLine="72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it-IT"/>
        </w:rPr>
        <w:t>Indian</w:t>
        <w:tab/>
        <w:tab/>
        <w:tab/>
        <w:tab/>
        <w:tab/>
        <w:tab/>
      </w:r>
      <w:r>
        <w:rPr>
          <w:rStyle w:val="None"/>
          <w:rFonts w:ascii="Garamond" w:hAnsi="Garamond" w:hint="default"/>
          <w:sz w:val="32"/>
          <w:szCs w:val="32"/>
          <w:rtl w:val="0"/>
          <w:lang w:val="en-US"/>
        </w:rPr>
        <w:t xml:space="preserve">○ </w:t>
      </w:r>
      <w:r>
        <w:rPr>
          <w:rStyle w:val="None"/>
          <w:rFonts w:ascii="Garamond" w:hAnsi="Garamond"/>
          <w:sz w:val="32"/>
          <w:szCs w:val="32"/>
          <w:rtl w:val="0"/>
          <w:lang w:val="en-US"/>
        </w:rPr>
        <w:t>Any other ethnic group</w:t>
      </w:r>
    </w:p>
    <w:p>
      <w:pPr>
        <w:pStyle w:val="Body A"/>
        <w:ind w:firstLine="72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rPr>
        <w:t>Pakistani</w:t>
        <w:tab/>
        <w:tab/>
        <w:tab/>
        <w:tab/>
        <w:tab/>
        <w:tab/>
      </w:r>
      <w:r>
        <w:rPr>
          <w:rStyle w:val="None"/>
          <w:rFonts w:ascii="Garamond" w:hAnsi="Garamond" w:hint="default"/>
          <w:sz w:val="32"/>
          <w:szCs w:val="32"/>
          <w:rtl w:val="0"/>
          <w:lang w:val="en-US"/>
        </w:rPr>
        <w:t xml:space="preserve">○ </w:t>
      </w:r>
      <w:r>
        <w:rPr>
          <w:rStyle w:val="None"/>
          <w:rFonts w:ascii="Garamond" w:hAnsi="Garamond"/>
          <w:sz w:val="32"/>
          <w:szCs w:val="32"/>
          <w:rtl w:val="0"/>
          <w:lang w:val="en-US"/>
        </w:rPr>
        <w:t>Prefer not to say</w:t>
      </w:r>
    </w:p>
    <w:p>
      <w:pPr>
        <w:pStyle w:val="Body A"/>
        <w:rPr>
          <w:rStyle w:val="None"/>
          <w:rFonts w:ascii="Garamond" w:cs="Garamond" w:hAnsi="Garamond" w:eastAsia="Garamond"/>
          <w:sz w:val="32"/>
          <w:szCs w:val="32"/>
        </w:rPr>
      </w:pPr>
    </w:p>
    <w:p>
      <w:pPr>
        <w:pStyle w:val="Body A"/>
        <w:rPr>
          <w:rStyle w:val="None"/>
          <w:rFonts w:ascii="Garamond" w:cs="Garamond" w:hAnsi="Garamond" w:eastAsia="Garamond"/>
          <w:sz w:val="32"/>
          <w:szCs w:val="32"/>
        </w:rPr>
      </w:pPr>
      <w:r>
        <w:rPr>
          <w:rStyle w:val="None"/>
          <w:rFonts w:ascii="Garamond" w:hAnsi="Garamond"/>
          <w:sz w:val="32"/>
          <w:szCs w:val="32"/>
          <w:rtl w:val="0"/>
          <w:lang w:val="en-US"/>
        </w:rPr>
        <w:t xml:space="preserve">Do you consider yourself to be disabled according to the Equality Act 2010 definition </w:t>
      </w:r>
      <w:r>
        <w:rPr>
          <w:rStyle w:val="None"/>
          <w:rFonts w:ascii="Garamond" w:hAnsi="Garamond" w:hint="default"/>
          <w:sz w:val="32"/>
          <w:szCs w:val="32"/>
          <w:rtl w:val="0"/>
          <w:lang w:val="en-US"/>
        </w:rPr>
        <w:t xml:space="preserve">– </w:t>
      </w:r>
      <w:r>
        <w:rPr>
          <w:rStyle w:val="None"/>
          <w:rFonts w:ascii="Garamond" w:hAnsi="Garamond"/>
          <w:sz w:val="32"/>
          <w:szCs w:val="32"/>
          <w:rtl w:val="0"/>
          <w:lang w:val="en-US"/>
        </w:rPr>
        <w:t xml:space="preserve">that is, you have a physical or mental impairment that has a </w:t>
      </w:r>
      <w:r>
        <w:rPr>
          <w:rStyle w:val="None"/>
          <w:rFonts w:ascii="Garamond" w:hAnsi="Garamond" w:hint="default"/>
          <w:sz w:val="32"/>
          <w:szCs w:val="32"/>
          <w:rtl w:val="0"/>
          <w:lang w:val="en-US"/>
        </w:rPr>
        <w:t>‘</w:t>
      </w:r>
      <w:r>
        <w:rPr>
          <w:rStyle w:val="None"/>
          <w:rFonts w:ascii="Garamond" w:hAnsi="Garamond"/>
          <w:sz w:val="32"/>
          <w:szCs w:val="32"/>
          <w:rtl w:val="0"/>
          <w:lang w:val="en-US"/>
        </w:rPr>
        <w:t>substantial</w:t>
      </w:r>
      <w:r>
        <w:rPr>
          <w:rStyle w:val="None"/>
          <w:rFonts w:ascii="Garamond" w:hAnsi="Garamond" w:hint="default"/>
          <w:sz w:val="32"/>
          <w:szCs w:val="32"/>
          <w:rtl w:val="0"/>
          <w:lang w:val="en-US"/>
        </w:rPr>
        <w:t xml:space="preserve">’ </w:t>
      </w:r>
      <w:r>
        <w:rPr>
          <w:rStyle w:val="None"/>
          <w:rFonts w:ascii="Garamond" w:hAnsi="Garamond"/>
          <w:sz w:val="32"/>
          <w:szCs w:val="32"/>
          <w:rtl w:val="0"/>
          <w:lang w:val="en-US"/>
        </w:rPr>
        <w:t xml:space="preserve">and </w:t>
      </w:r>
      <w:r>
        <w:rPr>
          <w:rStyle w:val="None"/>
          <w:rFonts w:ascii="Garamond" w:hAnsi="Garamond" w:hint="default"/>
          <w:sz w:val="32"/>
          <w:szCs w:val="32"/>
          <w:rtl w:val="0"/>
          <w:lang w:val="en-US"/>
        </w:rPr>
        <w:t>‘</w:t>
      </w:r>
      <w:r>
        <w:rPr>
          <w:rStyle w:val="None"/>
          <w:rFonts w:ascii="Garamond" w:hAnsi="Garamond"/>
          <w:sz w:val="32"/>
          <w:szCs w:val="32"/>
          <w:rtl w:val="0"/>
          <w:lang w:val="en-US"/>
        </w:rPr>
        <w:t>long-term</w:t>
      </w:r>
      <w:r>
        <w:rPr>
          <w:rStyle w:val="None"/>
          <w:rFonts w:ascii="Garamond" w:hAnsi="Garamond" w:hint="default"/>
          <w:sz w:val="32"/>
          <w:szCs w:val="32"/>
          <w:rtl w:val="0"/>
          <w:lang w:val="en-US"/>
        </w:rPr>
        <w:t xml:space="preserve">’ </w:t>
      </w:r>
      <w:r>
        <w:rPr>
          <w:rStyle w:val="None"/>
          <w:rFonts w:ascii="Garamond" w:hAnsi="Garamond"/>
          <w:sz w:val="32"/>
          <w:szCs w:val="32"/>
          <w:rtl w:val="0"/>
          <w:lang w:val="en-US"/>
        </w:rPr>
        <w:t>negative effect on your ability to do normal daily activities?</w:t>
      </w:r>
    </w:p>
    <w:p>
      <w:pPr>
        <w:pStyle w:val="Body A"/>
        <w:ind w:left="720" w:firstLine="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Yes</w:t>
      </w:r>
    </w:p>
    <w:p>
      <w:pPr>
        <w:pStyle w:val="Body A"/>
        <w:ind w:left="720" w:firstLine="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s-ES_tradnl"/>
        </w:rPr>
        <w:t xml:space="preserve">No </w:t>
      </w:r>
    </w:p>
    <w:p>
      <w:pPr>
        <w:pStyle w:val="Body A"/>
        <w:ind w:left="720" w:firstLine="0"/>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Prefer not to say</w:t>
      </w:r>
    </w:p>
    <w:p>
      <w:pPr>
        <w:pStyle w:val="Body A"/>
        <w:ind w:left="720" w:firstLine="0"/>
        <w:rPr>
          <w:rStyle w:val="None"/>
          <w:rFonts w:ascii="Garamond" w:cs="Garamond" w:hAnsi="Garamond" w:eastAsia="Garamond"/>
          <w:sz w:val="32"/>
          <w:szCs w:val="32"/>
        </w:rPr>
      </w:pPr>
    </w:p>
    <w:p>
      <w:pPr>
        <w:pStyle w:val="Body A"/>
        <w:rPr>
          <w:rStyle w:val="None"/>
          <w:rFonts w:ascii="Garamond" w:cs="Garamond" w:hAnsi="Garamond" w:eastAsia="Garamond"/>
          <w:sz w:val="32"/>
          <w:szCs w:val="32"/>
        </w:rPr>
      </w:pPr>
      <w:r>
        <w:rPr>
          <w:rStyle w:val="None"/>
          <w:rFonts w:ascii="Garamond" w:hAnsi="Garamond"/>
          <w:sz w:val="32"/>
          <w:szCs w:val="32"/>
          <w:rtl w:val="0"/>
          <w:lang w:val="en-US"/>
        </w:rPr>
        <w:t>Are you neurodivergent?</w:t>
      </w:r>
    </w:p>
    <w:p>
      <w:pPr>
        <w:pStyle w:val="List Paragraph"/>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Yes</w:t>
      </w:r>
    </w:p>
    <w:p>
      <w:pPr>
        <w:pStyle w:val="List Paragraph"/>
        <w:rPr>
          <w:rStyle w:val="None"/>
          <w:rFonts w:ascii="Garamond" w:cs="Garamond" w:hAnsi="Garamond" w:eastAsia="Garamond"/>
          <w:sz w:val="32"/>
          <w:szCs w:val="32"/>
        </w:rPr>
      </w:pPr>
    </w:p>
    <w:p>
      <w:pPr>
        <w:pStyle w:val="List Paragraph"/>
        <w:rPr>
          <w:rStyle w:val="None"/>
          <w:rFonts w:ascii="Garamond" w:cs="Garamond" w:hAnsi="Garamond" w:eastAsia="Garamond"/>
          <w:sz w:val="32"/>
          <w:szCs w:val="32"/>
        </w:rPr>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 xml:space="preserve">No </w:t>
      </w:r>
    </w:p>
    <w:p>
      <w:pPr>
        <w:pStyle w:val="List Paragraph"/>
        <w:rPr>
          <w:rStyle w:val="None"/>
          <w:rFonts w:ascii="Garamond" w:cs="Garamond" w:hAnsi="Garamond" w:eastAsia="Garamond"/>
          <w:sz w:val="32"/>
          <w:szCs w:val="32"/>
        </w:rPr>
      </w:pPr>
    </w:p>
    <w:p>
      <w:pPr>
        <w:pStyle w:val="List Paragraph"/>
      </w:pPr>
      <w:r>
        <w:rPr>
          <w:rStyle w:val="None"/>
          <w:rFonts w:ascii="Garamond" w:hAnsi="Garamond" w:hint="default"/>
          <w:sz w:val="32"/>
          <w:szCs w:val="32"/>
          <w:rtl w:val="0"/>
          <w:lang w:val="en-US"/>
        </w:rPr>
        <w:t xml:space="preserve">○ </w:t>
      </w:r>
      <w:r>
        <w:rPr>
          <w:rStyle w:val="None"/>
          <w:rFonts w:ascii="Garamond" w:hAnsi="Garamond"/>
          <w:sz w:val="32"/>
          <w:szCs w:val="32"/>
          <w:rtl w:val="0"/>
          <w:lang w:val="en-US"/>
        </w:rPr>
        <w:t>Prefer not to say</w:t>
      </w:r>
    </w:p>
    <w:sectPr>
      <w:headerReference w:type="default" r:id="rId5"/>
      <w:headerReference w:type="first" r:id="rId6"/>
      <w:footerReference w:type="default" r:id="rId7"/>
      <w:footerReference w:type="first" r:id="rId8"/>
      <w:pgSz w:w="11900" w:h="16840" w:orient="portrait"/>
      <w:pgMar w:top="936" w:right="1080" w:bottom="600" w:left="1080" w:header="708" w:footer="454"/>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Garamond">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right"/>
    </w:pPr>
    <w:r>
      <w:rPr>
        <w:rFonts w:ascii="Arial" w:hAnsi="Arial"/>
        <w:sz w:val="20"/>
        <w:szCs w:val="20"/>
      </w:rPr>
      <w:fldChar w:fldCharType="begin" w:fldLock="0"/>
    </w:r>
    <w:r>
      <w:rPr>
        <w:rFonts w:ascii="Arial" w:hAnsi="Arial"/>
        <w:sz w:val="20"/>
        <w:szCs w:val="20"/>
      </w:rPr>
      <w:instrText xml:space="preserve"> PAGE </w:instrText>
    </w:r>
    <w:r>
      <w:rPr>
        <w:rFonts w:ascii="Arial" w:hAnsi="Arial"/>
        <w:sz w:val="20"/>
        <w:szCs w:val="20"/>
      </w:rPr>
      <w:fldChar w:fldCharType="separate" w:fldLock="0"/>
    </w:r>
    <w:r>
      <w:rPr>
        <w:rFonts w:ascii="Arial" w:hAnsi="Arial"/>
        <w:sz w:val="20"/>
        <w:szCs w:val="20"/>
      </w:rPr>
    </w:r>
    <w:r>
      <w:rPr>
        <w:rFonts w:ascii="Arial" w:hAnsi="Arial"/>
        <w:sz w:val="20"/>
        <w:szCs w:val="20"/>
      </w:rPr>
      <w:fldChar w:fldCharType="end" w:fldLock="0"/>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108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80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52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24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96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68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40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612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84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o"/>
      <w:lvlJc w:val="left"/>
      <w:pPr>
        <w:ind w:left="765"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85"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205"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925"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45"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65"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85"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805"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525"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7"/>
  </w:abstractNum>
  <w:abstractNum w:abstractNumId="13">
    <w:multiLevelType w:val="hybridMultilevel"/>
    <w:styleLink w:val="Imported Style 7"/>
    <w:lvl w:ilvl="0">
      <w:start w:val="1"/>
      <w:numFmt w:val="bullet"/>
      <w:suff w:val="tab"/>
      <w:lvlText w:val="o"/>
      <w:lvlJc w:val="left"/>
      <w:pPr>
        <w:ind w:left="7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8"/>
  </w:abstractNum>
  <w:abstractNum w:abstractNumId="15">
    <w:multiLevelType w:val="hybridMultilevel"/>
    <w:styleLink w:val="Imported Style 8"/>
    <w:lvl w:ilvl="0">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72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 w:numId="13">
    <w:abstractNumId w:val="13"/>
  </w:num>
  <w:num w:numId="14">
    <w:abstractNumId w:val="12"/>
  </w:num>
  <w:num w:numId="15">
    <w:abstractNumId w:val="15"/>
  </w:num>
  <w:num w:numId="16">
    <w:abstractNumId w:val="1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character" w:styleId="page number">
    <w:name w:val="page numbe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paragraph" w:styleId="No Spacing">
    <w:name w:val="No Spacing"/>
    <w:next w:val="No Spacing"/>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numbering" w:styleId="Imported Style 3">
    <w:name w:val="Imported Style 3"/>
    <w:pPr>
      <w:numPr>
        <w:numId w:val="5"/>
      </w:numPr>
    </w:pPr>
  </w:style>
  <w:style w:type="numbering" w:styleId="Imported Style 4">
    <w:name w:val="Imported Style 4"/>
    <w:pPr>
      <w:numPr>
        <w:numId w:val="7"/>
      </w:numPr>
    </w:pPr>
  </w:style>
  <w:style w:type="paragraph" w:styleId="Normal (Web)">
    <w:name w:val="Normal (Web)"/>
    <w:next w:val="Normal (Web)"/>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numbering" w:styleId="Imported Style 5">
    <w:name w:val="Imported Style 5"/>
    <w:pPr>
      <w:numPr>
        <w:numId w:val="9"/>
      </w:numPr>
    </w:pPr>
  </w:style>
  <w:style w:type="character" w:styleId="None">
    <w:name w:val="None"/>
  </w:style>
  <w:style w:type="character" w:styleId="Hyperlink.0">
    <w:name w:val="Hyperlink.0"/>
    <w:basedOn w:val="None"/>
    <w:next w:val="Hyperlink.0"/>
    <w:rPr>
      <w:rFonts w:ascii="Calibri" w:cs="Calibri" w:hAnsi="Calibri" w:eastAsia="Calibri"/>
      <w:outline w:val="0"/>
      <w:color w:val="0563c1"/>
      <w:sz w:val="32"/>
      <w:szCs w:val="32"/>
      <w:u w:val="single" w:color="0563c1"/>
      <w14:textFill>
        <w14:solidFill>
          <w14:srgbClr w14:val="0563C1"/>
        </w14:solidFill>
      </w14:textFill>
    </w:rPr>
  </w:style>
  <w:style w:type="character" w:styleId="Hyperlink.1">
    <w:name w:val="Hyperlink.1"/>
    <w:basedOn w:val="None"/>
    <w:next w:val="Hyperlink.1"/>
    <w:rPr>
      <w:outline w:val="0"/>
      <w:color w:val="0563c1"/>
      <w:sz w:val="32"/>
      <w:szCs w:val="32"/>
      <w:u w:val="single" w:color="0563c1"/>
      <w:lang w:val="en-US"/>
      <w14:textFill>
        <w14:solidFill>
          <w14:srgbClr w14:val="0563C1"/>
        </w14:solidFill>
      </w14:textFill>
    </w:rPr>
  </w:style>
  <w:style w:type="character" w:styleId="Hyperlink.2">
    <w:name w:val="Hyperlink.2"/>
    <w:basedOn w:val="None"/>
    <w:next w:val="Hyperlink.2"/>
    <w:rPr>
      <w:outline w:val="0"/>
      <w:color w:val="0563c1"/>
      <w:sz w:val="32"/>
      <w:szCs w:val="32"/>
      <w:u w:val="single" w:color="0563c1"/>
      <w14:textFill>
        <w14:solidFill>
          <w14:srgbClr w14:val="0563C1"/>
        </w14:solidFill>
      </w14:textFill>
    </w:rPr>
  </w:style>
  <w:style w:type="numbering" w:styleId="Imported Style 6">
    <w:name w:val="Imported Style 6"/>
    <w:pPr>
      <w:numPr>
        <w:numId w:val="11"/>
      </w:numPr>
    </w:pPr>
  </w:style>
  <w:style w:type="numbering" w:styleId="Imported Style 7">
    <w:name w:val="Imported Style 7"/>
    <w:pPr>
      <w:numPr>
        <w:numId w:val="13"/>
      </w:numPr>
    </w:pPr>
  </w:style>
  <w:style w:type="numbering" w:styleId="Imported Style 8">
    <w:name w:val="Imported Style 8"/>
    <w:pPr>
      <w:numPr>
        <w:numId w:val="1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numbering" Target="numbering.xml"/><Relationship Id="rId10"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